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F7" w:rsidRPr="0061325C" w:rsidRDefault="005B5CF7" w:rsidP="009B0FE2">
      <w:pPr>
        <w:pStyle w:val="Nagwek2"/>
      </w:pPr>
    </w:p>
    <w:p w:rsidR="00AD305C" w:rsidRPr="0061325C" w:rsidRDefault="00AD305C" w:rsidP="00AD305C">
      <w:pPr>
        <w:jc w:val="both"/>
      </w:pPr>
    </w:p>
    <w:p w:rsidR="00AD305C" w:rsidRPr="0061325C" w:rsidRDefault="00AD305C" w:rsidP="00AD305C">
      <w:pPr>
        <w:jc w:val="both"/>
      </w:pPr>
    </w:p>
    <w:p w:rsidR="00CD4B10" w:rsidRPr="0061325C" w:rsidRDefault="00526C29" w:rsidP="004F2D78">
      <w:pPr>
        <w:pStyle w:val="Nagwek3"/>
        <w:rPr>
          <w:u w:val="single"/>
        </w:rPr>
      </w:pPr>
      <w:r w:rsidRPr="0061325C">
        <w:rPr>
          <w:u w:val="single"/>
        </w:rPr>
        <w:t>Komenda Główna Ochotniczych Hufców Pracy</w:t>
      </w:r>
    </w:p>
    <w:p w:rsidR="00AF56C1" w:rsidRPr="0061325C" w:rsidRDefault="00AF56C1" w:rsidP="00526C29">
      <w:r w:rsidRPr="0061325C">
        <w:t xml:space="preserve">reprezentowana przez </w:t>
      </w:r>
      <w:r w:rsidRPr="0061325C">
        <w:rPr>
          <w:b/>
        </w:rPr>
        <w:t>Wojewódzkiego Komendanta</w:t>
      </w:r>
      <w:r w:rsidR="004F2682" w:rsidRPr="0061325C">
        <w:rPr>
          <w:b/>
        </w:rPr>
        <w:t xml:space="preserve"> </w:t>
      </w:r>
      <w:r w:rsidR="00731CDC" w:rsidRPr="0061325C">
        <w:rPr>
          <w:b/>
        </w:rPr>
        <w:t>OHP</w:t>
      </w:r>
      <w:r w:rsidR="00731CDC" w:rsidRPr="0061325C">
        <w:t xml:space="preserve"> w Kielcach </w:t>
      </w:r>
      <w:r w:rsidRPr="0061325C">
        <w:t xml:space="preserve">– na podstawie udzielonego pełnomocnictwa </w:t>
      </w:r>
      <w:r w:rsidR="00497990" w:rsidRPr="0061325C">
        <w:t>nr: KG.BPE</w:t>
      </w:r>
      <w:r w:rsidR="00903E1B" w:rsidRPr="0061325C">
        <w:t>W.012.1.59.2018 z dnia 1</w:t>
      </w:r>
      <w:r w:rsidR="00053061" w:rsidRPr="0061325C">
        <w:t>1</w:t>
      </w:r>
      <w:r w:rsidR="004F2682" w:rsidRPr="0061325C">
        <w:t xml:space="preserve"> </w:t>
      </w:r>
      <w:r w:rsidR="00903E1B" w:rsidRPr="0061325C">
        <w:t>lipca</w:t>
      </w:r>
      <w:r w:rsidR="00053061" w:rsidRPr="0061325C">
        <w:t xml:space="preserve"> 2018</w:t>
      </w:r>
      <w:r w:rsidR="00497990" w:rsidRPr="0061325C">
        <w:t xml:space="preserve"> roku</w:t>
      </w:r>
    </w:p>
    <w:p w:rsidR="00AF56C1" w:rsidRPr="0061325C" w:rsidRDefault="00AF56C1" w:rsidP="00526C29"/>
    <w:p w:rsidR="004F2D78" w:rsidRPr="0061325C" w:rsidRDefault="00276575" w:rsidP="004F2D78">
      <w:pPr>
        <w:pStyle w:val="Nagwek3"/>
      </w:pPr>
      <w:r w:rsidRPr="0061325C">
        <w:t>25-211  Kielce, ul. Wrzosowa 44</w:t>
      </w:r>
    </w:p>
    <w:p w:rsidR="004F2D78" w:rsidRPr="0061325C" w:rsidRDefault="00276575" w:rsidP="004F2D78">
      <w:pPr>
        <w:pStyle w:val="Nagwek3"/>
      </w:pPr>
      <w:r w:rsidRPr="0061325C">
        <w:t>Tel. 41/200-17-50</w:t>
      </w:r>
      <w:r w:rsidR="007F4DD1" w:rsidRPr="0061325C">
        <w:t>; Faks</w:t>
      </w:r>
      <w:r w:rsidR="009C01B3" w:rsidRPr="0061325C">
        <w:t>: 41/</w:t>
      </w:r>
      <w:r w:rsidRPr="0061325C">
        <w:t>200-17-60</w:t>
      </w:r>
    </w:p>
    <w:p w:rsidR="004F2D78" w:rsidRPr="0061325C" w:rsidRDefault="005A22AE" w:rsidP="004F2D78">
      <w:pPr>
        <w:pStyle w:val="Nagwek3"/>
      </w:pPr>
      <w:hyperlink r:id="rId8" w:history="1">
        <w:r w:rsidR="005D44C6" w:rsidRPr="0061325C">
          <w:rPr>
            <w:rStyle w:val="Hipercze"/>
          </w:rPr>
          <w:t>www.swietokrzyska.ohp.pl</w:t>
        </w:r>
      </w:hyperlink>
    </w:p>
    <w:p w:rsidR="004F2D78" w:rsidRPr="0061325C" w:rsidRDefault="004F2D78" w:rsidP="004F2D78">
      <w:pPr>
        <w:pStyle w:val="Nagwek3"/>
      </w:pPr>
    </w:p>
    <w:p w:rsidR="004F2D78" w:rsidRPr="0061325C" w:rsidRDefault="004F2D78" w:rsidP="004F2D78">
      <w:pPr>
        <w:pStyle w:val="Nagwek3"/>
      </w:pPr>
    </w:p>
    <w:p w:rsidR="00AF14A3" w:rsidRPr="0061325C" w:rsidRDefault="003C1D45" w:rsidP="004F2D78">
      <w:pPr>
        <w:pStyle w:val="Nagwek3"/>
        <w:rPr>
          <w:u w:val="single"/>
        </w:rPr>
      </w:pPr>
      <w:r w:rsidRPr="0061325C">
        <w:rPr>
          <w:u w:val="single"/>
        </w:rPr>
        <w:t>Nr postępowania: ŚWK.POA.</w:t>
      </w:r>
      <w:r w:rsidR="005D44C6" w:rsidRPr="0061325C">
        <w:rPr>
          <w:u w:val="single"/>
        </w:rPr>
        <w:t>27</w:t>
      </w:r>
      <w:r w:rsidRPr="0061325C">
        <w:rPr>
          <w:u w:val="single"/>
        </w:rPr>
        <w:t>1.</w:t>
      </w:r>
      <w:r w:rsidR="00AA0645" w:rsidRPr="0061325C">
        <w:rPr>
          <w:u w:val="single"/>
        </w:rPr>
        <w:t>19</w:t>
      </w:r>
      <w:r w:rsidRPr="0061325C">
        <w:rPr>
          <w:u w:val="single"/>
        </w:rPr>
        <w:t>.</w:t>
      </w:r>
      <w:r w:rsidR="00A26CC9" w:rsidRPr="0061325C">
        <w:rPr>
          <w:u w:val="single"/>
        </w:rPr>
        <w:t>201</w:t>
      </w:r>
      <w:r w:rsidR="008339D1" w:rsidRPr="0061325C">
        <w:rPr>
          <w:u w:val="single"/>
        </w:rPr>
        <w:t>8</w:t>
      </w:r>
    </w:p>
    <w:p w:rsidR="00AF14A3" w:rsidRPr="0061325C" w:rsidRDefault="00497990" w:rsidP="004F2D78">
      <w:pPr>
        <w:pStyle w:val="Nagwek3"/>
        <w:rPr>
          <w:u w:val="single"/>
        </w:rPr>
      </w:pPr>
      <w:r w:rsidRPr="0061325C">
        <w:rPr>
          <w:u w:val="single"/>
        </w:rPr>
        <w:t>postępowanie stanowi część większego zamówienia</w:t>
      </w:r>
    </w:p>
    <w:p w:rsidR="00AF14A3" w:rsidRPr="0061325C" w:rsidRDefault="00AF14A3" w:rsidP="004F2D78">
      <w:pPr>
        <w:pStyle w:val="Nagwek3"/>
        <w:rPr>
          <w:u w:val="single"/>
        </w:rPr>
      </w:pPr>
    </w:p>
    <w:p w:rsidR="00AF14A3" w:rsidRPr="0061325C" w:rsidRDefault="00AF14A3" w:rsidP="004F2D78">
      <w:pPr>
        <w:pStyle w:val="Nagwek3"/>
        <w:rPr>
          <w:u w:val="single"/>
        </w:rPr>
      </w:pPr>
    </w:p>
    <w:p w:rsidR="004F2D78" w:rsidRPr="0061325C" w:rsidRDefault="004F2D78" w:rsidP="00AF14A3">
      <w:pPr>
        <w:pStyle w:val="Nagwek3"/>
        <w:jc w:val="center"/>
        <w:rPr>
          <w:u w:val="single"/>
        </w:rPr>
      </w:pPr>
      <w:r w:rsidRPr="0061325C">
        <w:rPr>
          <w:i/>
          <w:sz w:val="40"/>
          <w:szCs w:val="40"/>
        </w:rPr>
        <w:t>SPECYFIKACJA</w:t>
      </w:r>
    </w:p>
    <w:p w:rsidR="004F2D78" w:rsidRPr="0061325C" w:rsidRDefault="004F2D78" w:rsidP="00AF14A3">
      <w:pPr>
        <w:pStyle w:val="Nagwek3"/>
        <w:jc w:val="center"/>
        <w:rPr>
          <w:i/>
          <w:sz w:val="40"/>
          <w:szCs w:val="40"/>
        </w:rPr>
      </w:pPr>
      <w:r w:rsidRPr="0061325C">
        <w:rPr>
          <w:i/>
          <w:sz w:val="40"/>
          <w:szCs w:val="40"/>
        </w:rPr>
        <w:t>ISTOT</w:t>
      </w:r>
      <w:r w:rsidR="00A26CC9" w:rsidRPr="0061325C">
        <w:rPr>
          <w:i/>
          <w:sz w:val="40"/>
          <w:szCs w:val="40"/>
        </w:rPr>
        <w:t xml:space="preserve">NYCH WARUNKÓW ZAMÓWIENIA  </w:t>
      </w:r>
    </w:p>
    <w:p w:rsidR="004F2D78" w:rsidRPr="0061325C" w:rsidRDefault="004F2D78" w:rsidP="004F2D78">
      <w:pPr>
        <w:pStyle w:val="Nagwek3"/>
        <w:rPr>
          <w:i/>
          <w:sz w:val="40"/>
          <w:szCs w:val="40"/>
        </w:rPr>
      </w:pPr>
    </w:p>
    <w:p w:rsidR="001768DD" w:rsidRPr="0061325C" w:rsidRDefault="001768DD" w:rsidP="00C405BD">
      <w:pPr>
        <w:jc w:val="both"/>
        <w:rPr>
          <w:sz w:val="20"/>
        </w:rPr>
      </w:pPr>
      <w:r w:rsidRPr="0061325C">
        <w:rPr>
          <w:sz w:val="20"/>
        </w:rPr>
        <w:t>w postępowaniu o udzie</w:t>
      </w:r>
      <w:r w:rsidR="00D256DC" w:rsidRPr="0061325C">
        <w:rPr>
          <w:sz w:val="20"/>
        </w:rPr>
        <w:t xml:space="preserve">lenie   zamówienia publicznego na usługi społeczne </w:t>
      </w:r>
      <w:r w:rsidR="00CB0746" w:rsidRPr="0061325C">
        <w:rPr>
          <w:sz w:val="20"/>
        </w:rPr>
        <w:t>i inne szczególn</w:t>
      </w:r>
      <w:r w:rsidR="00D256DC" w:rsidRPr="0061325C">
        <w:rPr>
          <w:sz w:val="20"/>
        </w:rPr>
        <w:t>e usługi na pod</w:t>
      </w:r>
      <w:r w:rsidR="001A55F9" w:rsidRPr="0061325C">
        <w:rPr>
          <w:sz w:val="20"/>
        </w:rPr>
        <w:t>stawie art. 138o</w:t>
      </w:r>
      <w:r w:rsidR="00190529" w:rsidRPr="0061325C">
        <w:rPr>
          <w:sz w:val="20"/>
        </w:rPr>
        <w:t xml:space="preserve"> ust.</w:t>
      </w:r>
      <w:r w:rsidR="001A55F9" w:rsidRPr="0061325C">
        <w:rPr>
          <w:sz w:val="20"/>
        </w:rPr>
        <w:t>1</w:t>
      </w:r>
      <w:r w:rsidRPr="0061325C">
        <w:rPr>
          <w:sz w:val="20"/>
        </w:rPr>
        <w:t>ustawy z 29 stycznia 2004 r. –</w:t>
      </w:r>
      <w:r w:rsidR="00A3583E" w:rsidRPr="0061325C">
        <w:rPr>
          <w:sz w:val="20"/>
        </w:rPr>
        <w:t xml:space="preserve">Prawo zamówień publicznych </w:t>
      </w:r>
      <w:r w:rsidR="00A3583E" w:rsidRPr="0061325C">
        <w:rPr>
          <w:bCs/>
          <w:sz w:val="20"/>
          <w:szCs w:val="24"/>
        </w:rPr>
        <w:t>(Dz.</w:t>
      </w:r>
      <w:r w:rsidR="002C4064" w:rsidRPr="0061325C">
        <w:rPr>
          <w:bCs/>
          <w:sz w:val="20"/>
          <w:szCs w:val="24"/>
        </w:rPr>
        <w:t xml:space="preserve"> </w:t>
      </w:r>
      <w:r w:rsidR="00755219" w:rsidRPr="0061325C">
        <w:rPr>
          <w:bCs/>
          <w:sz w:val="20"/>
          <w:szCs w:val="24"/>
        </w:rPr>
        <w:t>U. z 2017 r. poz. 1579</w:t>
      </w:r>
      <w:r w:rsidR="00053061" w:rsidRPr="0061325C">
        <w:rPr>
          <w:bCs/>
          <w:sz w:val="20"/>
          <w:szCs w:val="24"/>
        </w:rPr>
        <w:t xml:space="preserve"> ze zm.</w:t>
      </w:r>
      <w:r w:rsidR="005C42DD" w:rsidRPr="0061325C">
        <w:rPr>
          <w:bCs/>
          <w:sz w:val="20"/>
          <w:szCs w:val="24"/>
        </w:rPr>
        <w:t>)– zwanej dalej PZP</w:t>
      </w:r>
      <w:r w:rsidR="002C4064" w:rsidRPr="0061325C">
        <w:rPr>
          <w:bCs/>
          <w:sz w:val="20"/>
          <w:szCs w:val="24"/>
        </w:rPr>
        <w:t xml:space="preserve"> </w:t>
      </w:r>
      <w:r w:rsidR="00A3583E" w:rsidRPr="0061325C">
        <w:rPr>
          <w:bCs/>
          <w:sz w:val="20"/>
          <w:szCs w:val="24"/>
        </w:rPr>
        <w:t>oraz akt</w:t>
      </w:r>
      <w:r w:rsidR="007724D3" w:rsidRPr="0061325C">
        <w:rPr>
          <w:bCs/>
          <w:sz w:val="20"/>
          <w:szCs w:val="24"/>
        </w:rPr>
        <w:t>ów wykonawczych</w:t>
      </w:r>
      <w:r w:rsidR="00A3583E" w:rsidRPr="0061325C">
        <w:rPr>
          <w:bCs/>
          <w:sz w:val="20"/>
          <w:szCs w:val="24"/>
        </w:rPr>
        <w:t xml:space="preserve"> wydan</w:t>
      </w:r>
      <w:r w:rsidR="007724D3" w:rsidRPr="0061325C">
        <w:rPr>
          <w:bCs/>
          <w:sz w:val="20"/>
          <w:szCs w:val="24"/>
        </w:rPr>
        <w:t>ych</w:t>
      </w:r>
      <w:r w:rsidR="00A3583E" w:rsidRPr="0061325C">
        <w:rPr>
          <w:bCs/>
          <w:sz w:val="20"/>
          <w:szCs w:val="24"/>
        </w:rPr>
        <w:t xml:space="preserve"> na jej podstawie</w:t>
      </w:r>
    </w:p>
    <w:p w:rsidR="001768DD" w:rsidRPr="0061325C" w:rsidRDefault="001768DD" w:rsidP="00C405BD">
      <w:pPr>
        <w:jc w:val="both"/>
        <w:rPr>
          <w:sz w:val="20"/>
        </w:rPr>
      </w:pPr>
    </w:p>
    <w:p w:rsidR="001768DD" w:rsidRPr="0061325C" w:rsidRDefault="001768DD" w:rsidP="00C405BD">
      <w:pPr>
        <w:jc w:val="both"/>
        <w:rPr>
          <w:sz w:val="20"/>
        </w:rPr>
      </w:pPr>
    </w:p>
    <w:p w:rsidR="001768DD" w:rsidRPr="0061325C" w:rsidRDefault="00DA29C0" w:rsidP="00C405BD">
      <w:pPr>
        <w:jc w:val="both"/>
        <w:rPr>
          <w:b/>
          <w:u w:val="single"/>
        </w:rPr>
      </w:pPr>
      <w:r w:rsidRPr="0061325C">
        <w:rPr>
          <w:b/>
          <w:u w:val="single"/>
        </w:rPr>
        <w:t>przedmiot zamówienia:</w:t>
      </w:r>
    </w:p>
    <w:p w:rsidR="00764D3D" w:rsidRPr="0061325C" w:rsidRDefault="00AE6EF8" w:rsidP="00C405BD">
      <w:pPr>
        <w:jc w:val="both"/>
        <w:rPr>
          <w:b/>
          <w:i/>
          <w:sz w:val="32"/>
          <w:szCs w:val="32"/>
        </w:rPr>
      </w:pPr>
      <w:r w:rsidRPr="0061325C">
        <w:rPr>
          <w:b/>
          <w:i/>
          <w:sz w:val="32"/>
          <w:szCs w:val="32"/>
        </w:rPr>
        <w:t>P</w:t>
      </w:r>
      <w:r w:rsidR="008339D1" w:rsidRPr="0061325C">
        <w:rPr>
          <w:b/>
          <w:i/>
          <w:sz w:val="32"/>
          <w:szCs w:val="32"/>
        </w:rPr>
        <w:t xml:space="preserve">rzeprowadzenie </w:t>
      </w:r>
      <w:r w:rsidR="00AA0645" w:rsidRPr="0061325C">
        <w:rPr>
          <w:b/>
          <w:i/>
          <w:sz w:val="32"/>
          <w:szCs w:val="32"/>
        </w:rPr>
        <w:t>grupowego kursu ECDL lub kursu o równoważnym standardzie</w:t>
      </w:r>
      <w:r w:rsidR="00ED4E06" w:rsidRPr="0061325C">
        <w:rPr>
          <w:b/>
          <w:i/>
          <w:sz w:val="32"/>
          <w:szCs w:val="32"/>
        </w:rPr>
        <w:t>,</w:t>
      </w:r>
      <w:r w:rsidR="004F2682" w:rsidRPr="0061325C">
        <w:rPr>
          <w:b/>
          <w:i/>
          <w:sz w:val="32"/>
          <w:szCs w:val="32"/>
        </w:rPr>
        <w:t xml:space="preserve"> </w:t>
      </w:r>
      <w:r w:rsidR="008339D1" w:rsidRPr="0061325C">
        <w:rPr>
          <w:b/>
          <w:i/>
          <w:sz w:val="32"/>
          <w:szCs w:val="32"/>
        </w:rPr>
        <w:t>dla</w:t>
      </w:r>
      <w:r w:rsidR="004F2682" w:rsidRPr="0061325C">
        <w:rPr>
          <w:b/>
          <w:i/>
          <w:sz w:val="32"/>
          <w:szCs w:val="32"/>
        </w:rPr>
        <w:t xml:space="preserve"> </w:t>
      </w:r>
      <w:r w:rsidR="00776217" w:rsidRPr="0061325C">
        <w:rPr>
          <w:b/>
          <w:i/>
          <w:sz w:val="32"/>
          <w:szCs w:val="32"/>
        </w:rPr>
        <w:t>uczestników projektu</w:t>
      </w:r>
      <w:r w:rsidR="00A8200D" w:rsidRPr="0061325C">
        <w:rPr>
          <w:b/>
          <w:i/>
          <w:sz w:val="32"/>
          <w:szCs w:val="32"/>
        </w:rPr>
        <w:t>:</w:t>
      </w:r>
      <w:r w:rsidR="001768DD" w:rsidRPr="0061325C">
        <w:rPr>
          <w:b/>
          <w:i/>
          <w:sz w:val="32"/>
          <w:szCs w:val="32"/>
        </w:rPr>
        <w:t xml:space="preserve"> „</w:t>
      </w:r>
      <w:r w:rsidR="00F9538C" w:rsidRPr="0061325C">
        <w:rPr>
          <w:b/>
          <w:i/>
          <w:sz w:val="32"/>
          <w:szCs w:val="32"/>
        </w:rPr>
        <w:t>Stawiam na przyszłość</w:t>
      </w:r>
      <w:r w:rsidR="001768DD" w:rsidRPr="0061325C">
        <w:rPr>
          <w:b/>
          <w:i/>
          <w:sz w:val="32"/>
          <w:szCs w:val="32"/>
        </w:rPr>
        <w:t xml:space="preserve">”, </w:t>
      </w:r>
      <w:r w:rsidR="00497990" w:rsidRPr="0061325C">
        <w:rPr>
          <w:b/>
          <w:i/>
          <w:sz w:val="32"/>
          <w:szCs w:val="32"/>
        </w:rPr>
        <w:t>realizowanego</w:t>
      </w:r>
      <w:r w:rsidR="004F2682" w:rsidRPr="0061325C">
        <w:rPr>
          <w:b/>
          <w:i/>
          <w:sz w:val="32"/>
          <w:szCs w:val="32"/>
        </w:rPr>
        <w:t xml:space="preserve"> </w:t>
      </w:r>
      <w:r w:rsidR="001768DD" w:rsidRPr="0061325C">
        <w:rPr>
          <w:b/>
          <w:i/>
          <w:sz w:val="32"/>
          <w:szCs w:val="32"/>
        </w:rPr>
        <w:t xml:space="preserve">w </w:t>
      </w:r>
      <w:r w:rsidR="00137C23" w:rsidRPr="0061325C">
        <w:rPr>
          <w:b/>
          <w:i/>
          <w:sz w:val="32"/>
          <w:szCs w:val="32"/>
        </w:rPr>
        <w:t xml:space="preserve">ramach </w:t>
      </w:r>
      <w:r w:rsidR="00947A89" w:rsidRPr="0061325C">
        <w:rPr>
          <w:b/>
          <w:i/>
          <w:sz w:val="32"/>
          <w:szCs w:val="32"/>
        </w:rPr>
        <w:t xml:space="preserve">Programu Operacyjnego </w:t>
      </w:r>
      <w:r w:rsidR="001768DD" w:rsidRPr="0061325C">
        <w:rPr>
          <w:b/>
          <w:i/>
          <w:sz w:val="32"/>
          <w:szCs w:val="32"/>
        </w:rPr>
        <w:t>Wiedza Edukacja Rozwój</w:t>
      </w:r>
      <w:r w:rsidR="00F9538C" w:rsidRPr="0061325C">
        <w:rPr>
          <w:b/>
          <w:i/>
          <w:sz w:val="32"/>
          <w:szCs w:val="32"/>
        </w:rPr>
        <w:t xml:space="preserve"> współfinansowanego z Europejskiego Funduszu Społecznego</w:t>
      </w:r>
    </w:p>
    <w:p w:rsidR="004E11AC" w:rsidRPr="0061325C" w:rsidRDefault="004E11AC" w:rsidP="004E11AC">
      <w:pPr>
        <w:pStyle w:val="Nagwek3"/>
        <w:rPr>
          <w:b w:val="0"/>
          <w:sz w:val="28"/>
        </w:rPr>
      </w:pPr>
    </w:p>
    <w:p w:rsidR="004E23CE" w:rsidRPr="0061325C" w:rsidRDefault="004E23CE" w:rsidP="004F2D78">
      <w:pPr>
        <w:rPr>
          <w:b/>
          <w:sz w:val="32"/>
          <w:szCs w:val="32"/>
        </w:rPr>
      </w:pPr>
    </w:p>
    <w:p w:rsidR="004F2D78" w:rsidRPr="0061325C" w:rsidRDefault="004F2D78" w:rsidP="004F2D78"/>
    <w:p w:rsidR="004F2D78" w:rsidRPr="0061325C" w:rsidRDefault="004F2D78" w:rsidP="004F2D78"/>
    <w:p w:rsidR="004F2D78" w:rsidRPr="0061325C" w:rsidRDefault="004F2D78" w:rsidP="00085D82">
      <w:pPr>
        <w:pStyle w:val="Nagwek8"/>
      </w:pPr>
      <w:r w:rsidRPr="0061325C">
        <w:t xml:space="preserve">Kielce, dn. </w:t>
      </w:r>
      <w:r w:rsidR="002C4064" w:rsidRPr="0061325C">
        <w:t>31</w:t>
      </w:r>
      <w:r w:rsidR="00BF4C10" w:rsidRPr="0061325C">
        <w:t>.08.</w:t>
      </w:r>
      <w:r w:rsidR="003D3DBC" w:rsidRPr="0061325C">
        <w:t>201</w:t>
      </w:r>
      <w:r w:rsidR="00DA00A7" w:rsidRPr="0061325C">
        <w:t>8</w:t>
      </w:r>
      <w:r w:rsidR="0032688F" w:rsidRPr="0061325C">
        <w:tab/>
      </w:r>
      <w:r w:rsidRPr="0061325C">
        <w:tab/>
      </w:r>
      <w:r w:rsidRPr="0061325C">
        <w:tab/>
      </w:r>
      <w:r w:rsidRPr="0061325C">
        <w:tab/>
      </w:r>
    </w:p>
    <w:p w:rsidR="00D7595F" w:rsidRPr="0061325C" w:rsidRDefault="00D7595F" w:rsidP="00D7595F"/>
    <w:p w:rsidR="00D7595F" w:rsidRPr="0061325C" w:rsidRDefault="00D7595F" w:rsidP="00D7595F"/>
    <w:p w:rsidR="0032688F" w:rsidRPr="0061325C" w:rsidRDefault="004F2D78" w:rsidP="004F2D78"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</w:p>
    <w:p w:rsidR="0032688F" w:rsidRDefault="004F2D78" w:rsidP="004F2D78"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="0032688F"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="00D7595F" w:rsidRPr="0061325C">
        <w:tab/>
      </w:r>
      <w:r w:rsidRPr="0061325C">
        <w:tab/>
      </w:r>
      <w:r w:rsidR="006F05FF">
        <w:t>Wojewódzki Komendant OHP</w:t>
      </w:r>
    </w:p>
    <w:p w:rsidR="006F05FF" w:rsidRPr="0061325C" w:rsidRDefault="006F05FF" w:rsidP="006F05FF">
      <w:pPr>
        <w:ind w:left="5664" w:firstLine="708"/>
      </w:pPr>
      <w:r>
        <w:t>Jacek Sabat</w:t>
      </w:r>
    </w:p>
    <w:p w:rsidR="00A3583E" w:rsidRPr="0061325C" w:rsidRDefault="00A3583E" w:rsidP="00731CDC">
      <w:pPr>
        <w:pStyle w:val="Tekstpodstawowy"/>
        <w:rPr>
          <w:b/>
          <w:sz w:val="28"/>
        </w:rPr>
      </w:pPr>
    </w:p>
    <w:p w:rsidR="001768DD" w:rsidRPr="0061325C" w:rsidRDefault="001768DD" w:rsidP="001768DD">
      <w:pPr>
        <w:pStyle w:val="Tekstpodstawowy"/>
        <w:rPr>
          <w:b/>
          <w:sz w:val="28"/>
        </w:rPr>
      </w:pPr>
    </w:p>
    <w:p w:rsidR="00497990" w:rsidRPr="0061325C" w:rsidRDefault="00497990" w:rsidP="001768DD">
      <w:pPr>
        <w:pStyle w:val="Tekstpodstawowy"/>
        <w:rPr>
          <w:b/>
          <w:sz w:val="28"/>
        </w:rPr>
      </w:pPr>
    </w:p>
    <w:p w:rsidR="00497990" w:rsidRPr="0061325C" w:rsidRDefault="00497990" w:rsidP="001768DD">
      <w:pPr>
        <w:pStyle w:val="Tekstpodstawowy"/>
        <w:rPr>
          <w:b/>
          <w:sz w:val="28"/>
        </w:rPr>
      </w:pPr>
    </w:p>
    <w:p w:rsidR="004F2D78" w:rsidRPr="0061325C" w:rsidRDefault="004F2D78" w:rsidP="001768DD">
      <w:pPr>
        <w:pStyle w:val="Tekstpodstawowy"/>
        <w:rPr>
          <w:b/>
          <w:bCs/>
          <w:sz w:val="12"/>
          <w:szCs w:val="12"/>
        </w:rPr>
      </w:pPr>
    </w:p>
    <w:p w:rsidR="004F2D78" w:rsidRPr="0061325C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 w:rsidRPr="0061325C">
        <w:rPr>
          <w:i/>
          <w:sz w:val="24"/>
          <w:u w:val="single"/>
        </w:rPr>
        <w:t>Nazwa i adres Zamawiającego</w:t>
      </w:r>
      <w:r w:rsidR="004F2D78" w:rsidRPr="0061325C">
        <w:rPr>
          <w:i/>
          <w:sz w:val="24"/>
          <w:u w:val="single"/>
        </w:rPr>
        <w:t>:</w:t>
      </w:r>
    </w:p>
    <w:p w:rsidR="004F2D78" w:rsidRPr="0061325C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61325C">
        <w:rPr>
          <w:i/>
          <w:sz w:val="24"/>
          <w:u w:val="none"/>
        </w:rPr>
        <w:tab/>
      </w:r>
    </w:p>
    <w:p w:rsidR="00E256F6" w:rsidRPr="0061325C" w:rsidRDefault="00E256F6" w:rsidP="00C8754E">
      <w:pPr>
        <w:pStyle w:val="Tytu"/>
        <w:jc w:val="left"/>
        <w:rPr>
          <w:sz w:val="20"/>
          <w:u w:val="none"/>
        </w:rPr>
      </w:pPr>
      <w:r w:rsidRPr="0061325C">
        <w:rPr>
          <w:sz w:val="24"/>
          <w:u w:val="none"/>
        </w:rPr>
        <w:t xml:space="preserve">Komenda Główna Ochotniczych Hufców Pracy  z siedzibą w (00-349) w Warszawie, ul. Tamka 1, </w:t>
      </w:r>
      <w:r w:rsidR="00160502" w:rsidRPr="0061325C">
        <w:rPr>
          <w:sz w:val="24"/>
          <w:u w:val="none"/>
        </w:rPr>
        <w:t>reprezentowana prz</w:t>
      </w:r>
      <w:r w:rsidR="008B0C4E" w:rsidRPr="0061325C">
        <w:rPr>
          <w:sz w:val="24"/>
          <w:u w:val="none"/>
        </w:rPr>
        <w:t>ez Wojewódzkiego Komendanta OHP</w:t>
      </w:r>
      <w:r w:rsidR="008C2B20" w:rsidRPr="0061325C">
        <w:rPr>
          <w:sz w:val="24"/>
          <w:u w:val="none"/>
        </w:rPr>
        <w:t xml:space="preserve"> w Kielcach</w:t>
      </w:r>
      <w:r w:rsidR="00497990" w:rsidRPr="0061325C">
        <w:rPr>
          <w:sz w:val="24"/>
          <w:u w:val="none"/>
        </w:rPr>
        <w:t xml:space="preserve">, na podstawie udzielonego pełnomocnictwa nr: </w:t>
      </w:r>
      <w:r w:rsidR="00053061" w:rsidRPr="0061325C">
        <w:rPr>
          <w:sz w:val="24"/>
          <w:u w:val="none"/>
        </w:rPr>
        <w:t>KG.BPE</w:t>
      </w:r>
      <w:r w:rsidR="00F9538C" w:rsidRPr="0061325C">
        <w:rPr>
          <w:sz w:val="24"/>
          <w:u w:val="none"/>
        </w:rPr>
        <w:t>W.012.1.59.2018 z dnia 1</w:t>
      </w:r>
      <w:r w:rsidR="00053061" w:rsidRPr="0061325C">
        <w:rPr>
          <w:sz w:val="24"/>
          <w:u w:val="none"/>
        </w:rPr>
        <w:t>1l</w:t>
      </w:r>
      <w:r w:rsidR="00F9538C" w:rsidRPr="0061325C">
        <w:rPr>
          <w:sz w:val="24"/>
          <w:u w:val="none"/>
        </w:rPr>
        <w:t>ipca</w:t>
      </w:r>
      <w:r w:rsidR="00053061" w:rsidRPr="0061325C">
        <w:rPr>
          <w:sz w:val="24"/>
          <w:u w:val="none"/>
        </w:rPr>
        <w:t xml:space="preserve"> 2018</w:t>
      </w:r>
      <w:r w:rsidR="00497990" w:rsidRPr="0061325C">
        <w:rPr>
          <w:sz w:val="24"/>
          <w:u w:val="none"/>
        </w:rPr>
        <w:t xml:space="preserve"> roku</w:t>
      </w:r>
    </w:p>
    <w:p w:rsidR="008B0C4E" w:rsidRPr="0061325C" w:rsidRDefault="008B0C4E" w:rsidP="00C8754E">
      <w:pPr>
        <w:pStyle w:val="Tytu"/>
        <w:jc w:val="left"/>
        <w:rPr>
          <w:sz w:val="24"/>
          <w:u w:val="none"/>
        </w:rPr>
      </w:pPr>
    </w:p>
    <w:p w:rsidR="004F2D78" w:rsidRPr="0061325C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 w:rsidRPr="0061325C">
        <w:rPr>
          <w:sz w:val="24"/>
          <w:u w:val="none"/>
        </w:rPr>
        <w:t>25-211 Kielce,  ul. Wrzosowa 44</w:t>
      </w:r>
      <w:r w:rsidR="004F2D78" w:rsidRPr="0061325C">
        <w:rPr>
          <w:sz w:val="24"/>
          <w:u w:val="none"/>
        </w:rPr>
        <w:tab/>
      </w:r>
    </w:p>
    <w:p w:rsidR="004F2D78" w:rsidRPr="0061325C" w:rsidRDefault="00BE7B49" w:rsidP="00C8754E">
      <w:pPr>
        <w:pStyle w:val="Podtytu"/>
        <w:tabs>
          <w:tab w:val="center" w:pos="4807"/>
        </w:tabs>
      </w:pPr>
      <w:r w:rsidRPr="0061325C">
        <w:t>tel. 41/</w:t>
      </w:r>
      <w:r w:rsidR="001768DD" w:rsidRPr="0061325C">
        <w:t>200-17-50</w:t>
      </w:r>
      <w:r w:rsidRPr="0061325C">
        <w:t>, faks 41/</w:t>
      </w:r>
      <w:r w:rsidR="001768DD" w:rsidRPr="0061325C">
        <w:t>200-17-60</w:t>
      </w:r>
    </w:p>
    <w:p w:rsidR="004F2D78" w:rsidRPr="0061325C" w:rsidRDefault="004F2D78" w:rsidP="00C8754E">
      <w:pPr>
        <w:rPr>
          <w:color w:val="1F497D"/>
          <w:szCs w:val="24"/>
        </w:rPr>
      </w:pPr>
      <w:r w:rsidRPr="0061325C">
        <w:rPr>
          <w:szCs w:val="24"/>
        </w:rPr>
        <w:t xml:space="preserve">adres strony internetowej: </w:t>
      </w:r>
      <w:hyperlink r:id="rId9" w:history="1">
        <w:r w:rsidR="00C43E4D" w:rsidRPr="0061325C">
          <w:rPr>
            <w:rStyle w:val="Hipercze"/>
            <w:szCs w:val="24"/>
          </w:rPr>
          <w:t>www.swietokrzyska.ohp.pl</w:t>
        </w:r>
      </w:hyperlink>
    </w:p>
    <w:p w:rsidR="003669A8" w:rsidRPr="0061325C" w:rsidRDefault="003669A8" w:rsidP="00C8754E">
      <w:pPr>
        <w:rPr>
          <w:szCs w:val="24"/>
          <w:lang w:val="en-US"/>
        </w:rPr>
      </w:pPr>
      <w:proofErr w:type="spellStart"/>
      <w:r w:rsidRPr="0061325C">
        <w:rPr>
          <w:szCs w:val="24"/>
          <w:lang w:val="en-US"/>
        </w:rPr>
        <w:t>adres</w:t>
      </w:r>
      <w:proofErr w:type="spellEnd"/>
      <w:r w:rsidRPr="0061325C">
        <w:rPr>
          <w:szCs w:val="24"/>
          <w:lang w:val="en-US"/>
        </w:rPr>
        <w:t xml:space="preserve"> e-mail: </w:t>
      </w:r>
      <w:hyperlink r:id="rId10" w:history="1">
        <w:r w:rsidRPr="0061325C">
          <w:rPr>
            <w:rStyle w:val="Hipercze"/>
            <w:szCs w:val="24"/>
            <w:lang w:val="en-US"/>
          </w:rPr>
          <w:t>swietokrzyska@ohp.pl</w:t>
        </w:r>
      </w:hyperlink>
    </w:p>
    <w:p w:rsidR="004F2D78" w:rsidRPr="0061325C" w:rsidRDefault="004F2D78" w:rsidP="00C8754E">
      <w:pPr>
        <w:tabs>
          <w:tab w:val="left" w:pos="1530"/>
        </w:tabs>
        <w:rPr>
          <w:color w:val="1F497D"/>
          <w:szCs w:val="24"/>
          <w:lang w:val="en-US"/>
        </w:rPr>
      </w:pPr>
      <w:r w:rsidRPr="0061325C">
        <w:rPr>
          <w:color w:val="1F497D"/>
          <w:szCs w:val="24"/>
          <w:lang w:val="en-US"/>
        </w:rPr>
        <w:tab/>
      </w:r>
    </w:p>
    <w:p w:rsidR="004F2D78" w:rsidRPr="0061325C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61325C">
        <w:rPr>
          <w:b/>
          <w:i/>
          <w:szCs w:val="24"/>
          <w:u w:val="single"/>
        </w:rPr>
        <w:t>Tryb udzielenia zamówienia:</w:t>
      </w:r>
    </w:p>
    <w:p w:rsidR="004F2D78" w:rsidRPr="0061325C" w:rsidRDefault="004F2D78" w:rsidP="00C8754E">
      <w:pPr>
        <w:ind w:left="1080"/>
        <w:rPr>
          <w:b/>
          <w:i/>
          <w:szCs w:val="24"/>
          <w:u w:val="single"/>
        </w:rPr>
      </w:pPr>
    </w:p>
    <w:p w:rsidR="0035440F" w:rsidRPr="0061325C" w:rsidRDefault="0035440F" w:rsidP="00EE0197">
      <w:pPr>
        <w:pStyle w:val="Nagwek4"/>
        <w:numPr>
          <w:ilvl w:val="0"/>
          <w:numId w:val="14"/>
        </w:numPr>
        <w:jc w:val="both"/>
        <w:rPr>
          <w:b w:val="0"/>
          <w:bCs/>
          <w:sz w:val="24"/>
          <w:szCs w:val="24"/>
        </w:rPr>
      </w:pPr>
      <w:r w:rsidRPr="0061325C">
        <w:rPr>
          <w:b w:val="0"/>
          <w:bCs/>
          <w:sz w:val="24"/>
          <w:szCs w:val="24"/>
        </w:rPr>
        <w:t xml:space="preserve">Postępowanie o udzielenie zamówienia </w:t>
      </w:r>
      <w:r w:rsidR="008C2B20" w:rsidRPr="0061325C">
        <w:rPr>
          <w:b w:val="0"/>
          <w:bCs/>
          <w:sz w:val="24"/>
          <w:szCs w:val="24"/>
        </w:rPr>
        <w:t xml:space="preserve">prowadzone </w:t>
      </w:r>
      <w:r w:rsidRPr="0061325C">
        <w:rPr>
          <w:b w:val="0"/>
          <w:bCs/>
          <w:sz w:val="24"/>
          <w:szCs w:val="24"/>
        </w:rPr>
        <w:t xml:space="preserve">jest </w:t>
      </w:r>
      <w:r w:rsidRPr="0061325C">
        <w:rPr>
          <w:b w:val="0"/>
          <w:sz w:val="24"/>
          <w:szCs w:val="24"/>
        </w:rPr>
        <w:t xml:space="preserve">na podstawie </w:t>
      </w:r>
      <w:r w:rsidR="006359B8" w:rsidRPr="0061325C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 w:rsidRPr="0061325C">
        <w:rPr>
          <w:b w:val="0"/>
          <w:sz w:val="24"/>
          <w:szCs w:val="24"/>
        </w:rPr>
        <w:t xml:space="preserve">usługi”, </w:t>
      </w:r>
      <w:r w:rsidRPr="0061325C">
        <w:rPr>
          <w:b w:val="0"/>
          <w:bCs/>
          <w:sz w:val="24"/>
          <w:szCs w:val="24"/>
        </w:rPr>
        <w:t xml:space="preserve">art. </w:t>
      </w:r>
      <w:r w:rsidR="002C4064" w:rsidRPr="0061325C">
        <w:rPr>
          <w:b w:val="0"/>
          <w:bCs/>
          <w:sz w:val="24"/>
          <w:szCs w:val="24"/>
        </w:rPr>
        <w:t>138o</w:t>
      </w:r>
      <w:r w:rsidR="0097360A" w:rsidRPr="0061325C">
        <w:rPr>
          <w:b w:val="0"/>
          <w:bCs/>
          <w:sz w:val="24"/>
          <w:szCs w:val="24"/>
        </w:rPr>
        <w:t xml:space="preserve"> </w:t>
      </w:r>
      <w:r w:rsidRPr="0061325C">
        <w:rPr>
          <w:b w:val="0"/>
          <w:bCs/>
          <w:sz w:val="24"/>
          <w:szCs w:val="24"/>
        </w:rPr>
        <w:t xml:space="preserve">ustawy z </w:t>
      </w:r>
      <w:r w:rsidR="00731CDC" w:rsidRPr="0061325C">
        <w:rPr>
          <w:b w:val="0"/>
          <w:bCs/>
          <w:sz w:val="24"/>
          <w:szCs w:val="24"/>
        </w:rPr>
        <w:t>dnia 29 stycznia 2004 r. Prawo zamówień p</w:t>
      </w:r>
      <w:r w:rsidRPr="0061325C">
        <w:rPr>
          <w:b w:val="0"/>
          <w:bCs/>
          <w:sz w:val="24"/>
          <w:szCs w:val="24"/>
        </w:rPr>
        <w:t>ublicznych</w:t>
      </w:r>
      <w:r w:rsidR="00755219" w:rsidRPr="0061325C">
        <w:rPr>
          <w:b w:val="0"/>
          <w:bCs/>
          <w:sz w:val="24"/>
          <w:szCs w:val="24"/>
        </w:rPr>
        <w:t>(</w:t>
      </w:r>
      <w:r w:rsidR="0097360A" w:rsidRPr="0061325C">
        <w:rPr>
          <w:b w:val="0"/>
          <w:bCs/>
          <w:sz w:val="24"/>
          <w:szCs w:val="24"/>
        </w:rPr>
        <w:t xml:space="preserve">t. j. </w:t>
      </w:r>
      <w:r w:rsidR="00755219" w:rsidRPr="0061325C">
        <w:rPr>
          <w:b w:val="0"/>
          <w:bCs/>
          <w:sz w:val="24"/>
          <w:szCs w:val="24"/>
        </w:rPr>
        <w:t>Dz. U. z 2017</w:t>
      </w:r>
      <w:r w:rsidRPr="0061325C">
        <w:rPr>
          <w:b w:val="0"/>
          <w:bCs/>
          <w:sz w:val="24"/>
          <w:szCs w:val="24"/>
        </w:rPr>
        <w:t xml:space="preserve"> r. poz. </w:t>
      </w:r>
      <w:r w:rsidR="00755219" w:rsidRPr="0061325C">
        <w:rPr>
          <w:b w:val="0"/>
          <w:bCs/>
          <w:sz w:val="24"/>
          <w:szCs w:val="24"/>
        </w:rPr>
        <w:t>1579</w:t>
      </w:r>
      <w:r w:rsidR="0097360A" w:rsidRPr="0061325C">
        <w:rPr>
          <w:b w:val="0"/>
          <w:bCs/>
          <w:sz w:val="24"/>
          <w:szCs w:val="24"/>
        </w:rPr>
        <w:t xml:space="preserve"> ze zm.</w:t>
      </w:r>
      <w:r w:rsidR="008339D1" w:rsidRPr="0061325C">
        <w:rPr>
          <w:b w:val="0"/>
          <w:bCs/>
          <w:sz w:val="24"/>
          <w:szCs w:val="24"/>
        </w:rPr>
        <w:t xml:space="preserve">) – zwanej dalej </w:t>
      </w:r>
      <w:r w:rsidR="0097360A" w:rsidRPr="0061325C">
        <w:rPr>
          <w:b w:val="0"/>
          <w:bCs/>
          <w:i/>
          <w:sz w:val="24"/>
          <w:szCs w:val="24"/>
        </w:rPr>
        <w:t>„ustawą”</w:t>
      </w:r>
      <w:r w:rsidR="005C5162" w:rsidRPr="0061325C">
        <w:rPr>
          <w:b w:val="0"/>
          <w:bCs/>
          <w:i/>
          <w:sz w:val="24"/>
          <w:szCs w:val="24"/>
        </w:rPr>
        <w:t>,</w:t>
      </w:r>
      <w:r w:rsidR="004F2682" w:rsidRPr="0061325C">
        <w:rPr>
          <w:b w:val="0"/>
          <w:bCs/>
          <w:i/>
          <w:sz w:val="24"/>
          <w:szCs w:val="24"/>
        </w:rPr>
        <w:t xml:space="preserve"> </w:t>
      </w:r>
      <w:r w:rsidR="0097360A" w:rsidRPr="0061325C">
        <w:rPr>
          <w:b w:val="0"/>
          <w:bCs/>
          <w:sz w:val="24"/>
          <w:szCs w:val="24"/>
        </w:rPr>
        <w:t xml:space="preserve">a wartość przedmiotowego zamówienia </w:t>
      </w:r>
      <w:r w:rsidR="00DE30B4" w:rsidRPr="0061325C">
        <w:rPr>
          <w:b w:val="0"/>
          <w:bCs/>
          <w:sz w:val="24"/>
          <w:szCs w:val="24"/>
        </w:rPr>
        <w:t>nie przekracza kwoty</w:t>
      </w:r>
      <w:r w:rsidR="0097360A" w:rsidRPr="0061325C">
        <w:rPr>
          <w:b w:val="0"/>
          <w:bCs/>
          <w:sz w:val="24"/>
          <w:szCs w:val="24"/>
        </w:rPr>
        <w:t>, o której mowa w art. 138g ust. 1 pkt. 1 ustawy</w:t>
      </w:r>
      <w:r w:rsidRPr="0061325C">
        <w:rPr>
          <w:b w:val="0"/>
          <w:bCs/>
          <w:sz w:val="24"/>
          <w:szCs w:val="24"/>
        </w:rPr>
        <w:t>.</w:t>
      </w:r>
    </w:p>
    <w:p w:rsidR="0035440F" w:rsidRPr="0061325C" w:rsidRDefault="0035440F" w:rsidP="00EE0197">
      <w:pPr>
        <w:pStyle w:val="Akapitzlist"/>
        <w:numPr>
          <w:ilvl w:val="0"/>
          <w:numId w:val="14"/>
        </w:numPr>
        <w:jc w:val="both"/>
      </w:pPr>
      <w:r w:rsidRPr="0061325C">
        <w:t xml:space="preserve">Do czynności podejmowanych przez Zamawiającego i Wykonawców w postępowaniu </w:t>
      </w:r>
      <w:r w:rsidRPr="0061325C">
        <w:br/>
        <w:t>o udzielenie zamówienia publicznego stosuje się przepisy ustawy z dnia 23 kwietnia 1964 r. – Kodeks cywilny</w:t>
      </w:r>
      <w:r w:rsidR="00023369" w:rsidRPr="0061325C">
        <w:t>,</w:t>
      </w:r>
      <w:r w:rsidRPr="0061325C">
        <w:t xml:space="preserve"> jeżeli przepisy ustawy nie stanowią inaczej. </w:t>
      </w:r>
    </w:p>
    <w:p w:rsidR="004F2D78" w:rsidRPr="0061325C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61325C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61325C">
        <w:rPr>
          <w:b/>
          <w:bCs/>
          <w:i/>
          <w:szCs w:val="24"/>
          <w:u w:val="single"/>
        </w:rPr>
        <w:t>Opis przedmiotu zamówienia:</w:t>
      </w:r>
    </w:p>
    <w:p w:rsidR="004F2D78" w:rsidRPr="0061325C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61325C" w:rsidRDefault="00463E56" w:rsidP="00EE019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  <w:rPr>
          <w:bCs/>
        </w:rPr>
      </w:pPr>
      <w:r w:rsidRPr="0061325C">
        <w:t xml:space="preserve">Przedmiotem zamówienia jest zorganizowanie i </w:t>
      </w:r>
      <w:r w:rsidRPr="0061325C">
        <w:rPr>
          <w:bCs/>
        </w:rPr>
        <w:t xml:space="preserve">przeprowadzenie </w:t>
      </w:r>
      <w:r w:rsidR="00900117" w:rsidRPr="0061325C">
        <w:t>grupowego kursu komputerowego ECDL BASE lub kursu o równoważnym standardzie wraz z egzaminami,</w:t>
      </w:r>
      <w:r w:rsidR="004F2682" w:rsidRPr="0061325C">
        <w:t xml:space="preserve"> </w:t>
      </w:r>
      <w:r w:rsidR="00F9538C" w:rsidRPr="0061325C">
        <w:rPr>
          <w:bCs/>
        </w:rPr>
        <w:t xml:space="preserve">dla 10 </w:t>
      </w:r>
      <w:r w:rsidR="00553E17" w:rsidRPr="0061325C">
        <w:rPr>
          <w:bCs/>
        </w:rPr>
        <w:t>uczestników – 1 grupy, beneficje</w:t>
      </w:r>
      <w:r w:rsidR="00F9538C" w:rsidRPr="0061325C">
        <w:rPr>
          <w:bCs/>
        </w:rPr>
        <w:t>ntów pr</w:t>
      </w:r>
      <w:r w:rsidR="00776217" w:rsidRPr="0061325C">
        <w:rPr>
          <w:bCs/>
        </w:rPr>
        <w:t>ojektu</w:t>
      </w:r>
      <w:r w:rsidR="009826F9" w:rsidRPr="0061325C">
        <w:rPr>
          <w:bCs/>
        </w:rPr>
        <w:t>:</w:t>
      </w:r>
      <w:r w:rsidR="004F2682" w:rsidRPr="0061325C">
        <w:rPr>
          <w:bCs/>
        </w:rPr>
        <w:t xml:space="preserve"> </w:t>
      </w:r>
      <w:r w:rsidR="00F14696" w:rsidRPr="0061325C">
        <w:t>„</w:t>
      </w:r>
      <w:r w:rsidR="00F9538C" w:rsidRPr="0061325C">
        <w:t>Stawiam na przyszłość</w:t>
      </w:r>
      <w:r w:rsidR="00F14696" w:rsidRPr="0061325C">
        <w:t>”</w:t>
      </w:r>
      <w:r w:rsidR="00D845C4" w:rsidRPr="0061325C">
        <w:t>,</w:t>
      </w:r>
      <w:r w:rsidR="004F2682" w:rsidRPr="0061325C">
        <w:t xml:space="preserve"> </w:t>
      </w:r>
      <w:r w:rsidR="00FD623F" w:rsidRPr="0061325C">
        <w:t>realizowanego</w:t>
      </w:r>
      <w:r w:rsidR="00FE242D" w:rsidRPr="0061325C">
        <w:t xml:space="preserve"> w ramach</w:t>
      </w:r>
      <w:r w:rsidR="004F2682" w:rsidRPr="0061325C">
        <w:t xml:space="preserve"> </w:t>
      </w:r>
      <w:r w:rsidR="009826F9" w:rsidRPr="0061325C">
        <w:t>Programu O</w:t>
      </w:r>
      <w:r w:rsidR="00F14696" w:rsidRPr="0061325C">
        <w:t>pera</w:t>
      </w:r>
      <w:r w:rsidR="009A0204" w:rsidRPr="0061325C">
        <w:t xml:space="preserve">cyjnego Wiedza Edukacja Rozwój, </w:t>
      </w:r>
      <w:r w:rsidR="00A6511F" w:rsidRPr="0061325C">
        <w:t>nr</w:t>
      </w:r>
      <w:r w:rsidR="004F2682" w:rsidRPr="0061325C">
        <w:t xml:space="preserve"> </w:t>
      </w:r>
      <w:r w:rsidR="00FE242D" w:rsidRPr="0061325C">
        <w:t>porozumienia:</w:t>
      </w:r>
      <w:r w:rsidR="004F2682" w:rsidRPr="0061325C">
        <w:t xml:space="preserve"> </w:t>
      </w:r>
      <w:r w:rsidR="00755219" w:rsidRPr="0061325C">
        <w:rPr>
          <w:rStyle w:val="Pogrubienie"/>
          <w:sz w:val="27"/>
          <w:szCs w:val="27"/>
        </w:rPr>
        <w:t>POWR.</w:t>
      </w:r>
      <w:r w:rsidR="0068639E" w:rsidRPr="0061325C">
        <w:rPr>
          <w:rStyle w:val="Pogrubienie"/>
          <w:sz w:val="27"/>
          <w:szCs w:val="27"/>
        </w:rPr>
        <w:t>01.03.0</w:t>
      </w:r>
      <w:r w:rsidR="00F9538C" w:rsidRPr="0061325C">
        <w:rPr>
          <w:rStyle w:val="Pogrubienie"/>
          <w:sz w:val="27"/>
          <w:szCs w:val="27"/>
        </w:rPr>
        <w:t>1-00-0066</w:t>
      </w:r>
      <w:r w:rsidR="0068639E" w:rsidRPr="0061325C">
        <w:rPr>
          <w:rStyle w:val="Pogrubienie"/>
          <w:sz w:val="27"/>
          <w:szCs w:val="27"/>
        </w:rPr>
        <w:t>/1</w:t>
      </w:r>
      <w:r w:rsidR="00F9538C" w:rsidRPr="0061325C">
        <w:rPr>
          <w:rStyle w:val="Pogrubienie"/>
          <w:sz w:val="27"/>
          <w:szCs w:val="27"/>
        </w:rPr>
        <w:t>8</w:t>
      </w:r>
      <w:r w:rsidR="004F5980" w:rsidRPr="0061325C">
        <w:rPr>
          <w:bCs/>
        </w:rPr>
        <w:t>.</w:t>
      </w:r>
    </w:p>
    <w:p w:rsidR="00D60E8F" w:rsidRPr="0061325C" w:rsidRDefault="00D60E8F" w:rsidP="00EE019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  <w:rPr>
          <w:bCs/>
        </w:rPr>
      </w:pPr>
      <w:r w:rsidRPr="0061325C"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900117" w:rsidRPr="0061325C" w:rsidRDefault="00900117" w:rsidP="005711EF">
      <w:pPr>
        <w:pStyle w:val="Akapitzlist"/>
        <w:numPr>
          <w:ilvl w:val="0"/>
          <w:numId w:val="15"/>
        </w:numPr>
        <w:jc w:val="both"/>
        <w:rPr>
          <w:i/>
        </w:rPr>
      </w:pPr>
      <w:r w:rsidRPr="0061325C">
        <w:rPr>
          <w:i/>
        </w:rPr>
        <w:t xml:space="preserve">Przez kurs o równoważnym standardzie należy rozumieć </w:t>
      </w:r>
      <w:r w:rsidR="005711EF" w:rsidRPr="0061325C">
        <w:rPr>
          <w:i/>
        </w:rPr>
        <w:t xml:space="preserve">taki zakres </w:t>
      </w:r>
      <w:r w:rsidRPr="0061325C">
        <w:rPr>
          <w:i/>
        </w:rPr>
        <w:t xml:space="preserve">przeprowadzonych zajęć oraz kończący te zajęcia wydany certyfikat, który zapewni minimalny lub wyższy standard (poziom kompetencji), który obejmuje zakres co najmniej tożsamy lub szerszy z zakresem kompetencji (standardu) przewidzianych  dla ECDL BASE odpowiadający temu zamówieniu. </w:t>
      </w:r>
      <w:r w:rsidRPr="0061325C">
        <w:rPr>
          <w:b/>
          <w:i/>
        </w:rPr>
        <w:t>To na Wykonawcy ciąży obowiązek wykazania równoważności proponowanego certyfikatu z certyfikatem ECDL</w:t>
      </w:r>
      <w:r w:rsidRPr="0061325C">
        <w:rPr>
          <w:i/>
        </w:rPr>
        <w:t xml:space="preserve"> .</w:t>
      </w:r>
    </w:p>
    <w:p w:rsidR="00900117" w:rsidRPr="0061325C" w:rsidRDefault="00900117" w:rsidP="00900117">
      <w:pPr>
        <w:pStyle w:val="Akapitzlist"/>
        <w:numPr>
          <w:ilvl w:val="0"/>
          <w:numId w:val="15"/>
        </w:numPr>
        <w:rPr>
          <w:i/>
        </w:rPr>
      </w:pPr>
      <w:r w:rsidRPr="0061325C">
        <w:rPr>
          <w:i/>
        </w:rPr>
        <w:t>W przypadku wystawienia innych certyfikatów niż ECDL Wykonawca ma obowiązek wykazać że proponowany certyfikat jest równoważny do certyfikatu ECDL.</w:t>
      </w:r>
    </w:p>
    <w:p w:rsidR="00E703AF" w:rsidRPr="0061325C" w:rsidRDefault="00E703AF" w:rsidP="00E703AF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Celem kursu jest dostarczenie uczestnikom wiedzy i umiejętności w zakresie wykorzystania podstawowych funkcji komputera klasy PC i jego systemu operacyjnego. Młodzież powinna nauczyć się korzystania z edytora tekstu oraz arkuszy kalkulacyjnych, a także formatowania, używania podstawowych funkcji matematycznych, statystycznych i logicznych, tworzenia i formatowania wykresów, diagramów oraz korzystania z sieci informatycznych. </w:t>
      </w:r>
    </w:p>
    <w:p w:rsidR="00E703AF" w:rsidRPr="0061325C" w:rsidRDefault="00E703AF" w:rsidP="005711EF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lastRenderedPageBreak/>
        <w:t>Celem kursu jest również przygotowanie beneficjentów do zdania egzaminów potwierdzających wiedzę i umiejętności uczestników w zakresie 4 modułów:</w:t>
      </w:r>
    </w:p>
    <w:p w:rsidR="00E703AF" w:rsidRPr="0061325C" w:rsidRDefault="00E703AF" w:rsidP="005711EF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podstawy pracy z komputerem</w:t>
      </w:r>
    </w:p>
    <w:p w:rsidR="00E703AF" w:rsidRPr="0061325C" w:rsidRDefault="00E703AF" w:rsidP="005711EF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podstawy pracy w sieci</w:t>
      </w:r>
    </w:p>
    <w:p w:rsidR="00E703AF" w:rsidRPr="0061325C" w:rsidRDefault="00E703AF" w:rsidP="005711EF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przetwarzanie tekstów</w:t>
      </w:r>
    </w:p>
    <w:p w:rsidR="00E703AF" w:rsidRPr="0061325C" w:rsidRDefault="00E703AF" w:rsidP="005711EF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arkusze kalkulacyjne,</w:t>
      </w:r>
    </w:p>
    <w:p w:rsidR="00E703AF" w:rsidRPr="0061325C" w:rsidRDefault="00E703AF" w:rsidP="005711EF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oraz uzyskanie europejskiego Certyfikatu Umiejętności Komputerowych – dokumentu uznawanego w krajach Unii Europejskiej, potwierdzającego umiejętności obsługi komputera.</w:t>
      </w:r>
    </w:p>
    <w:p w:rsidR="00E703AF" w:rsidRPr="0061325C" w:rsidRDefault="00E703AF" w:rsidP="005711EF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Certyfikaty i inne dokumenty powinny określać poziom nabytych kwalifikacji, zgodnie ze standardem </w:t>
      </w:r>
      <w:proofErr w:type="spellStart"/>
      <w:r w:rsidRPr="0061325C">
        <w:rPr>
          <w:bCs/>
        </w:rPr>
        <w:t>European</w:t>
      </w:r>
      <w:proofErr w:type="spellEnd"/>
      <w:r w:rsidRPr="0061325C">
        <w:rPr>
          <w:bCs/>
        </w:rPr>
        <w:t xml:space="preserve"> Computer </w:t>
      </w:r>
      <w:proofErr w:type="spellStart"/>
      <w:r w:rsidRPr="0061325C">
        <w:rPr>
          <w:bCs/>
        </w:rPr>
        <w:t>Driving</w:t>
      </w:r>
      <w:proofErr w:type="spellEnd"/>
      <w:r w:rsidRPr="0061325C">
        <w:rPr>
          <w:bCs/>
        </w:rPr>
        <w:t xml:space="preserve"> </w:t>
      </w:r>
      <w:proofErr w:type="spellStart"/>
      <w:r w:rsidRPr="0061325C">
        <w:rPr>
          <w:bCs/>
        </w:rPr>
        <w:t>Licence</w:t>
      </w:r>
      <w:proofErr w:type="spellEnd"/>
      <w:r w:rsidRPr="0061325C">
        <w:rPr>
          <w:bCs/>
        </w:rPr>
        <w:t xml:space="preserve"> (ECDL) lub innym, równoważnym.</w:t>
      </w:r>
    </w:p>
    <w:p w:rsidR="00E703AF" w:rsidRPr="0061325C" w:rsidRDefault="00E703AF" w:rsidP="005711EF">
      <w:pPr>
        <w:jc w:val="both"/>
        <w:rPr>
          <w:bCs/>
        </w:rPr>
      </w:pPr>
      <w:r w:rsidRPr="0061325C">
        <w:rPr>
          <w:bCs/>
          <w:i/>
          <w:u w:val="single"/>
        </w:rPr>
        <w:t>Warunki przeprowadzenia kursu komputerowego ECDL BASE lub równoważnego: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Wykonawca winien zapewnić na własny koszt zaplecze techniczne umożliwiające realizację kursu i przeprowadzenie egzaminów ECDL (lub równoważnych) w pomieszczeniach spełniających ogólne standardy (dobre </w:t>
      </w:r>
      <w:r w:rsidR="004F2682" w:rsidRPr="0061325C">
        <w:rPr>
          <w:bCs/>
        </w:rPr>
        <w:t>oświetlenie, odpowiednie krzesła</w:t>
      </w:r>
      <w:r w:rsidRPr="0061325C">
        <w:rPr>
          <w:bCs/>
        </w:rPr>
        <w:t xml:space="preserve"> i stoły). Sale do prowadzenia kursów komputerowych muszą spełniać wymogi bezpieczeństwa i higieny pracy.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Na każdego uczestnika winien przypadać jeden komputer z oprogramowaniem stosownym do przeprowadzenia kursu oraz dostępem do Internetu.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Na kurs ECDL BASE przypada 60 godzin lekcyjnych na każdą osobę.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Każdy moduł obejmuje określoną, zgodnie ze swoją specyfikacją liczbę godzin zajęciowych.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Kurs winien zakończyć się egzaminem sprawdzającym wiedzę i umiejętności uczestników oraz uzyskaniem przez nich certyfikatu potwierdzającego zdobycie kompetencji określonych na poziomie podstawowym i wyższym, zgodnym ze standardem ECDL lub równoważnym.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winien zapewnić na własny koszt organizację i przeprowadzenie egzaminów przez akredytowanego egzaminatora oraz egzaminów poprawkowych w certyfikowanym laboratorium najbliższym miejscowości, w których odbywać będą się zajęcia. Zamawiający dopuszcza przeprowadzenie egzaminów w miejscach przeprowadzanych kursów w certyfikowanym Mobilnym Laboratorium ECDL.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zapewni każdemu uczestnikowi na własny koszt i nieodpłatnie, materiały dydaktyczne i pomocnicze, w tym profesjonalną literaturę książkową wspomagającą przygotowanie do egzaminu asygnowaną przez PTI (Zamawiający nie wyraża zgody na kserokopie wydawnictw książkowych), multimedialny kurs ECDL BASE lub kurs o równoważnym standardzie do samodzielnej nauki w domu, zgodny z programem realizowanym w trakcie kursu, pamięć przenośną USB o pojemności minimum 32 GB, zeszyt, długopis.</w:t>
      </w:r>
    </w:p>
    <w:p w:rsidR="00A36873" w:rsidRPr="0061325C" w:rsidRDefault="00A36873" w:rsidP="00A36873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61325C">
        <w:rPr>
          <w:bCs/>
        </w:rPr>
        <w:t xml:space="preserve">Wszystkie materiały muszą być przygotowane i rozdane uczestnikom kursu </w:t>
      </w:r>
      <w:r w:rsidRPr="0061325C">
        <w:rPr>
          <w:b/>
          <w:bCs/>
        </w:rPr>
        <w:t xml:space="preserve">najpóźniej w drugim dniu zajęć. </w:t>
      </w:r>
    </w:p>
    <w:p w:rsidR="00A36873" w:rsidRPr="0061325C" w:rsidRDefault="00A36873" w:rsidP="00A36873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Uczestnicy kwitują odbiór materiałów własn</w:t>
      </w:r>
      <w:r w:rsidR="00FA1A04" w:rsidRPr="0061325C">
        <w:rPr>
          <w:bCs/>
        </w:rPr>
        <w:t xml:space="preserve">oręcznym podpisem. </w:t>
      </w:r>
      <w:r w:rsidRPr="0061325C">
        <w:rPr>
          <w:bCs/>
        </w:rPr>
        <w:t>Oryginał pokwitowań Wykonawca doręczy Zamawiającemu po zakończeniu kursu razem z innymi materiałami niezbędnymi do rozliczenia całej usługi.</w:t>
      </w:r>
    </w:p>
    <w:p w:rsidR="00A36873" w:rsidRPr="0061325C" w:rsidRDefault="00A36873" w:rsidP="00A36873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Zajęcia odbywać się będą w oparciu o ustalony i zatwierdzony harmonogram, od poniedziałku do soboty, w godzinach od 8:00 do 19:00. </w:t>
      </w:r>
      <w:r w:rsidR="00E13597" w:rsidRPr="0061325C">
        <w:rPr>
          <w:bCs/>
        </w:rPr>
        <w:t>W wyjątkowych sytuacjach zamawiający dopuszcza przeprowadzenie zajęć w niedzielę.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Po każdym z modułów należy przeprowadzić egzamin przez uprawnionego egzaminatora ECDL lub posiadającego równoważne uprawnienia. Egzaminator </w:t>
      </w:r>
      <w:r w:rsidRPr="0061325C">
        <w:rPr>
          <w:bCs/>
        </w:rPr>
        <w:lastRenderedPageBreak/>
        <w:t>zobowiązany jest odnotować fakt zdania egzaminów z poszczególnych modułów w Europejskiej Karcie Umiejętności Komputerowych.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przejmuje wszelkie kwestie związane z rozliczeniem oraz uzyskaniem wszystkich niezbędnych dokumentów i formalności ze strony Polskiego Biura ECDL (wydanie EKUK), karty rejestracji uczestników egzaminu, opłaty egzaminacyjne oraz wydanie certyfikatu ECDL lub równoważnego.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 przypadku, gdy uczestnik kursu nie zda za pierwszym razem egzaminu, Wykonawca zobowiązany jest do zabezpieczenia środków finansowych, aby uczestnik mógł przystąpić do egzaminów ponownie, na dwa z niezdanych modułów ( nie więcej niż 2).Dlatego też, przy kalkulowaniu ceny Wykonawca musi uwzględnić ewentualnie dwa dodatkowe egzaminy poprawkowe.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Łączna maksymalna ilość egzaminów przypadająca na jednego uczestnika kursu: 4 egzaminy (4 moduły) plus 2 egzaminy poprawkowe (2 moduły). W przypadku, gdy uczestnik wykorzysta 2 egzaminy poprawkowe i nie zakończy ich powodzeniem może skorzystać z dodatkowych egzaminów poprawkowych, przypadających na innych uczestników z grupy i przez nich niewykorzystanych.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 ramach przeprowadzanych zajęć Wykonawca powinien przygotować program, który podlega zatwierdzeniu przez koordynatora projektu, zapewnić salę komputerową wyposażoną w niezbędny sprzęt komputerowy i multimedialny, zapewnić materiały i pomoce niezbędne do przeprowadzenia zajęć oraz prowadzić dziennik zajęć i listę obecności.</w:t>
      </w:r>
    </w:p>
    <w:p w:rsidR="00E703AF" w:rsidRPr="0061325C" w:rsidRDefault="005711E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Kurs</w:t>
      </w:r>
      <w:r w:rsidR="00FA1A04" w:rsidRPr="0061325C">
        <w:rPr>
          <w:bCs/>
        </w:rPr>
        <w:t xml:space="preserve"> </w:t>
      </w:r>
      <w:r w:rsidRPr="0061325C">
        <w:rPr>
          <w:bCs/>
        </w:rPr>
        <w:t>winien</w:t>
      </w:r>
      <w:r w:rsidR="00E703AF" w:rsidRPr="0061325C">
        <w:rPr>
          <w:bCs/>
        </w:rPr>
        <w:t xml:space="preserve"> odbywać się w terminach zgodnych z harmonogramem realizowanych zajęć, uzgodnionych z koordynatorem projektu.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Forma realizacji zajęć w ramach kursu to metody aktywne, różnorodne i atrakcyjne pod względem przekazywania treści szkoleniowych dla uczestnika kursu. Zajęcia powinny być połączeniem wykładu z ćwiczeniami, z uwzględnieniem kontrolowanej pracy własnej uczestnika podczas zajęć.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zapewni stały nadzór merytoryczny nad realizacją kursu.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Kurs zakończy się wydaniem stosownych dokumentów potwierdzających ukończenie kursu oraz wydaniem certyfikatów ECDL lub równoważnych.</w:t>
      </w:r>
    </w:p>
    <w:p w:rsidR="00E703AF" w:rsidRPr="0061325C" w:rsidRDefault="00E703AF" w:rsidP="005711EF">
      <w:pPr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 przypadku rezygnacji uczestnika w trakcie trwania kursu, Zamawiający pokryje koszty uczestnictwa w kursie pomniejszone o koszty egzaminów, do których nie przystąpił.</w:t>
      </w:r>
    </w:p>
    <w:p w:rsidR="00900117" w:rsidRPr="0061325C" w:rsidRDefault="00E703AF" w:rsidP="005711EF">
      <w:pPr>
        <w:numPr>
          <w:ilvl w:val="0"/>
          <w:numId w:val="15"/>
        </w:numPr>
        <w:jc w:val="both"/>
        <w:rPr>
          <w:rStyle w:val="Pogrubienie"/>
          <w:b w:val="0"/>
        </w:rPr>
      </w:pPr>
      <w:r w:rsidRPr="0061325C">
        <w:rPr>
          <w:bCs/>
        </w:rPr>
        <w:t>Usługa będąca przedmiotem zamówienia winna być wykonana i dokumentowana zgodnie z obowiązującymi przepisami prawa.</w:t>
      </w:r>
    </w:p>
    <w:p w:rsidR="00FB4EAB" w:rsidRPr="0061325C" w:rsidRDefault="00FB4EAB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zobowiązany jest:</w:t>
      </w:r>
    </w:p>
    <w:p w:rsidR="00FB4EAB" w:rsidRPr="0061325C" w:rsidRDefault="00FB4EAB" w:rsidP="004102C9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 xml:space="preserve">- opracować i dołączyć szczegółowy program </w:t>
      </w:r>
      <w:r w:rsidR="00132BE9" w:rsidRPr="0061325C">
        <w:rPr>
          <w:bCs/>
        </w:rPr>
        <w:t>zajęć</w:t>
      </w:r>
      <w:r w:rsidRPr="0061325C">
        <w:rPr>
          <w:bCs/>
        </w:rPr>
        <w:t xml:space="preserve"> (konspekty)  przed </w:t>
      </w:r>
      <w:r w:rsidR="00132BE9" w:rsidRPr="0061325C">
        <w:rPr>
          <w:bCs/>
        </w:rPr>
        <w:t>ich rozpoczęciem</w:t>
      </w:r>
      <w:r w:rsidRPr="0061325C">
        <w:rPr>
          <w:bCs/>
        </w:rPr>
        <w:t>,</w:t>
      </w:r>
    </w:p>
    <w:p w:rsidR="00FB4EAB" w:rsidRPr="0061325C" w:rsidRDefault="00FB4EAB" w:rsidP="004102C9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dostarczyć uczestnikom materiały ćwiczeniowe niezbędne do realizacji zajęć</w:t>
      </w:r>
      <w:r w:rsidR="00FA1A04" w:rsidRPr="0061325C">
        <w:rPr>
          <w:bCs/>
        </w:rPr>
        <w:t xml:space="preserve"> z uwzględnieniem pkt. 14</w:t>
      </w:r>
      <w:r w:rsidRPr="0061325C">
        <w:rPr>
          <w:bCs/>
        </w:rPr>
        <w:t>,</w:t>
      </w:r>
    </w:p>
    <w:p w:rsidR="00FB4EAB" w:rsidRPr="0061325C" w:rsidRDefault="00FB4EAB" w:rsidP="004102C9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 xml:space="preserve">- prowadzić dziennik, do którego należy wpisywać na bieżąco tematykę zajęć do dziennika, </w:t>
      </w:r>
    </w:p>
    <w:p w:rsidR="00FB4EAB" w:rsidRPr="0061325C" w:rsidRDefault="00FB4EAB" w:rsidP="004102C9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po zakończonych zajęciach przekazać Zamawiającemu wystawioną opinię o uczestnikach</w:t>
      </w:r>
    </w:p>
    <w:p w:rsidR="00FB4EAB" w:rsidRPr="0061325C" w:rsidRDefault="00FB4EAB" w:rsidP="004102C9">
      <w:pPr>
        <w:pStyle w:val="Akapitzlist"/>
        <w:ind w:left="720"/>
        <w:jc w:val="both"/>
        <w:rPr>
          <w:bCs/>
        </w:rPr>
      </w:pPr>
      <w:r w:rsidRPr="0061325C">
        <w:rPr>
          <w:bCs/>
        </w:rPr>
        <w:t>- po zakończonych zajęciach wypełnić ewidencję godzin pracy dla osób pracujących przy innych projektach EFS.</w:t>
      </w:r>
    </w:p>
    <w:p w:rsidR="00FB4EAB" w:rsidRPr="0061325C" w:rsidRDefault="00FB4EAB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Zamawiający zastrzega prawo wglądu do dokumentów Wykonawcy związanych z realizowanym projektem, przez siebie oraz instytucje uprawnione do kontroli </w:t>
      </w:r>
      <w:r w:rsidRPr="0061325C">
        <w:rPr>
          <w:bCs/>
        </w:rPr>
        <w:lastRenderedPageBreak/>
        <w:t>dokumentacji niniejszego projektu, do końca ustawowo wyznaczonego okresu archiwizacji tego typu dokumentów.</w:t>
      </w:r>
    </w:p>
    <w:p w:rsidR="0062362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W razie nie odbycia się </w:t>
      </w:r>
      <w:r w:rsidR="00553E17" w:rsidRPr="0061325C">
        <w:rPr>
          <w:bCs/>
        </w:rPr>
        <w:t>zajęć</w:t>
      </w:r>
      <w:r w:rsidRPr="0061325C">
        <w:rPr>
          <w:bCs/>
        </w:rPr>
        <w:t xml:space="preserve"> z powodów niezależnych od Zamawiającego, zaległe zajęcia zostaną przeprowadzone we wspólnie ustalonym terminie, nie później niż do </w:t>
      </w:r>
      <w:r w:rsidR="00E703AF" w:rsidRPr="0061325C">
        <w:rPr>
          <w:b/>
          <w:bCs/>
        </w:rPr>
        <w:t>5</w:t>
      </w:r>
      <w:r w:rsidRPr="0061325C">
        <w:rPr>
          <w:b/>
          <w:bCs/>
        </w:rPr>
        <w:t xml:space="preserve"> dni</w:t>
      </w:r>
      <w:r w:rsidRPr="0061325C">
        <w:rPr>
          <w:bCs/>
        </w:rPr>
        <w:t xml:space="preserve"> od planowanej daty zajęć, które się nie odbyły.</w:t>
      </w:r>
    </w:p>
    <w:p w:rsidR="0062362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zobowiązany jest prowadzić dzienniki zajęć oznaczone (zgodnie z Wytycznymi dotyczącymi oznaczania projektów w ramach POWER), w których powinny zostać wpisane:</w:t>
      </w:r>
    </w:p>
    <w:p w:rsidR="00623627" w:rsidRPr="0061325C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61325C">
        <w:rPr>
          <w:bCs/>
        </w:rPr>
        <w:t>nazwa i termin warsztatów,</w:t>
      </w:r>
    </w:p>
    <w:p w:rsidR="00623627" w:rsidRPr="0061325C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61325C">
        <w:rPr>
          <w:bCs/>
        </w:rPr>
        <w:t>ewidencja obecności,</w:t>
      </w:r>
    </w:p>
    <w:p w:rsidR="00623627" w:rsidRPr="0061325C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61325C">
        <w:rPr>
          <w:bCs/>
        </w:rPr>
        <w:t>dane uczestników kursu w formie listy obecności,</w:t>
      </w:r>
    </w:p>
    <w:p w:rsidR="00623627" w:rsidRPr="0061325C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61325C">
        <w:rPr>
          <w:bCs/>
        </w:rPr>
        <w:t>wpisywana na bieżąco tematyka warsztatów oraz ilość godzin,</w:t>
      </w:r>
    </w:p>
    <w:p w:rsidR="00623627" w:rsidRPr="0061325C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61325C">
        <w:rPr>
          <w:bCs/>
        </w:rPr>
        <w:t>informacje o odbytych kontrolach, itp.</w:t>
      </w:r>
    </w:p>
    <w:p w:rsidR="0062362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 xml:space="preserve">Wykonawca zobowiązany jest do wystawienia Zamawiającemu faktury VAT. Do faktury Wykonawca zobowiązany jest dołączyć następujące dokumenty: oryginały imiennych list obecności, potwierdzonych własnoręcznym podpisem uczestników </w:t>
      </w:r>
      <w:r w:rsidR="002C54B9" w:rsidRPr="0061325C">
        <w:rPr>
          <w:bCs/>
        </w:rPr>
        <w:t>zajęć</w:t>
      </w:r>
      <w:r w:rsidRPr="0061325C">
        <w:rPr>
          <w:bCs/>
        </w:rPr>
        <w:t xml:space="preserve">; terminy realizacji zajęć i ilość godzin (harmonogramy), kserokopie zaświadczeń o udziale w </w:t>
      </w:r>
      <w:r w:rsidR="004102C9" w:rsidRPr="0061325C">
        <w:rPr>
          <w:bCs/>
        </w:rPr>
        <w:t>zajęciach</w:t>
      </w:r>
      <w:r w:rsidRPr="0061325C">
        <w:rPr>
          <w:bCs/>
        </w:rPr>
        <w:t>, wraz z zakresem tematycznym i godzinowym</w:t>
      </w:r>
      <w:r w:rsidR="00E13597" w:rsidRPr="0061325C">
        <w:t>,</w:t>
      </w:r>
      <w:r w:rsidR="00FA1A04" w:rsidRPr="0061325C">
        <w:t xml:space="preserve"> </w:t>
      </w:r>
      <w:r w:rsidR="00E13597" w:rsidRPr="0061325C">
        <w:rPr>
          <w:bCs/>
        </w:rPr>
        <w:t>imienne listy osób wraz z ich podpisami, potwierdzające odbiór materiałów</w:t>
      </w:r>
      <w:r w:rsidR="00FA1A04" w:rsidRPr="0061325C">
        <w:rPr>
          <w:bCs/>
        </w:rPr>
        <w:t xml:space="preserve"> </w:t>
      </w:r>
      <w:r w:rsidR="00E13597" w:rsidRPr="0061325C">
        <w:rPr>
          <w:bCs/>
        </w:rPr>
        <w:t>dydaktycznych</w:t>
      </w:r>
      <w:r w:rsidR="00FA1A04" w:rsidRPr="0061325C">
        <w:rPr>
          <w:bCs/>
        </w:rPr>
        <w:t xml:space="preserve"> </w:t>
      </w:r>
      <w:r w:rsidR="00E13597" w:rsidRPr="0061325C">
        <w:rPr>
          <w:bCs/>
        </w:rPr>
        <w:t>i pomocniczych, kopie certyfikatów ECDL.</w:t>
      </w:r>
    </w:p>
    <w:p w:rsidR="0081187D" w:rsidRPr="0061325C" w:rsidRDefault="0081187D" w:rsidP="00EE0197">
      <w:pPr>
        <w:pStyle w:val="Akapitzlist"/>
        <w:numPr>
          <w:ilvl w:val="0"/>
          <w:numId w:val="15"/>
        </w:numPr>
        <w:jc w:val="both"/>
      </w:pPr>
      <w:r w:rsidRPr="0061325C"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553E1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t>Wszystkie materiały takie jak: harmonogram, zaświadczenia o ukończeniu warsztatów, listy obecności, materiały dydaktyczne itp. muszą być oznakowane logotypami Programu Operacyjnego Wiedza Edukacja Rozwój, Unii Europejskiej</w:t>
      </w:r>
      <w:r w:rsidR="00553E17" w:rsidRPr="0061325C">
        <w:t>.</w:t>
      </w:r>
    </w:p>
    <w:p w:rsidR="0062362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Kserokopie przekazywanych dokumentów muszą być potwierdzone za zgodność z oryginałem na każdej stronie.</w:t>
      </w:r>
    </w:p>
    <w:p w:rsidR="0062362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Zamawiający zastrzega sobie prawo do kontroli bieżącej w zakresie:</w:t>
      </w:r>
    </w:p>
    <w:p w:rsidR="00623627" w:rsidRPr="0061325C" w:rsidRDefault="00623627" w:rsidP="008F38CE">
      <w:pPr>
        <w:ind w:firstLine="708"/>
        <w:jc w:val="both"/>
        <w:rPr>
          <w:bCs/>
        </w:rPr>
      </w:pPr>
      <w:r w:rsidRPr="0061325C">
        <w:rPr>
          <w:bCs/>
        </w:rPr>
        <w:t xml:space="preserve">- przebiegu i sposobu prowadzenia </w:t>
      </w:r>
      <w:r w:rsidR="004102C9" w:rsidRPr="0061325C">
        <w:rPr>
          <w:bCs/>
        </w:rPr>
        <w:t>zajęć</w:t>
      </w:r>
      <w:r w:rsidRPr="0061325C">
        <w:rPr>
          <w:bCs/>
        </w:rPr>
        <w:t>,</w:t>
      </w:r>
    </w:p>
    <w:p w:rsidR="00623627" w:rsidRPr="0061325C" w:rsidRDefault="00623627" w:rsidP="008F38CE">
      <w:pPr>
        <w:ind w:firstLine="708"/>
        <w:jc w:val="both"/>
        <w:rPr>
          <w:bCs/>
        </w:rPr>
      </w:pPr>
      <w:r w:rsidRPr="0061325C">
        <w:rPr>
          <w:bCs/>
        </w:rPr>
        <w:t>- prowadzenia dzienników i tematyki zajęć</w:t>
      </w:r>
    </w:p>
    <w:p w:rsidR="00623627" w:rsidRPr="0061325C" w:rsidRDefault="00623627" w:rsidP="008F38CE">
      <w:pPr>
        <w:ind w:firstLine="708"/>
        <w:jc w:val="both"/>
        <w:rPr>
          <w:bCs/>
        </w:rPr>
      </w:pPr>
      <w:r w:rsidRPr="0061325C">
        <w:rPr>
          <w:bCs/>
        </w:rPr>
        <w:t>- uczestnictwa osób szkolonych w zajęciach.</w:t>
      </w:r>
    </w:p>
    <w:p w:rsidR="00623627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Wykonawca musi działać zgodnie z ustawą o ochronie danych osobowych. Z wybranym Wykonawcą zostanie podpisana umowa powierzenia przetwarzania danych osobowych.</w:t>
      </w:r>
    </w:p>
    <w:p w:rsidR="00554896" w:rsidRPr="0061325C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61325C">
        <w:rPr>
          <w:bCs/>
        </w:rPr>
        <w:t>Zamawiający zastrzega sobie prawo wglądu do dokumentów Wykonawcy związanych z realizowanym projektem, w tym dokumentów finansowych, przez siebie oraz instytucje uprawnione do kontroli dokumentacji niniejszego projektu, do końca ustawowo wyznaczonego okresu archiwizacji tego typu dokumentów.</w:t>
      </w:r>
    </w:p>
    <w:p w:rsidR="002C2049" w:rsidRPr="0061325C" w:rsidRDefault="002C2049" w:rsidP="00F95F5B">
      <w:pPr>
        <w:jc w:val="both"/>
        <w:rPr>
          <w:bCs/>
        </w:rPr>
      </w:pPr>
    </w:p>
    <w:p w:rsidR="002C2049" w:rsidRPr="0061325C" w:rsidRDefault="002C2049" w:rsidP="00F95F5B">
      <w:pPr>
        <w:jc w:val="both"/>
      </w:pPr>
      <w:r w:rsidRPr="0061325C">
        <w:rPr>
          <w:bCs/>
        </w:rPr>
        <w:t>N</w:t>
      </w:r>
      <w:r w:rsidRPr="0061325C">
        <w:t>omenklatura wg Wspólnego Słownika Zamówień (CPV)</w:t>
      </w:r>
    </w:p>
    <w:p w:rsidR="00E13597" w:rsidRPr="0061325C" w:rsidRDefault="00E13597" w:rsidP="00E13597">
      <w:pPr>
        <w:pStyle w:val="Standardowy2"/>
        <w:widowControl w:val="0"/>
        <w:spacing w:line="240" w:lineRule="atLeast"/>
        <w:jc w:val="both"/>
        <w:rPr>
          <w:b/>
          <w:szCs w:val="24"/>
        </w:rPr>
      </w:pPr>
      <w:r w:rsidRPr="0061325C">
        <w:rPr>
          <w:b/>
        </w:rPr>
        <w:t>80533200-1  -  Kursy komputerowe</w:t>
      </w:r>
    </w:p>
    <w:p w:rsidR="002C54B9" w:rsidRPr="0061325C" w:rsidRDefault="002C54B9" w:rsidP="00F841DF">
      <w:pPr>
        <w:pStyle w:val="Standardowy1"/>
        <w:widowControl w:val="0"/>
        <w:spacing w:line="240" w:lineRule="atLeast"/>
        <w:jc w:val="both"/>
        <w:rPr>
          <w:b/>
        </w:rPr>
      </w:pPr>
    </w:p>
    <w:p w:rsidR="00F841DF" w:rsidRPr="0061325C" w:rsidRDefault="002C54B9" w:rsidP="00F841DF">
      <w:pPr>
        <w:pStyle w:val="Standardowy1"/>
        <w:widowControl w:val="0"/>
        <w:spacing w:line="240" w:lineRule="atLeast"/>
        <w:jc w:val="both"/>
        <w:rPr>
          <w:b/>
          <w:szCs w:val="24"/>
        </w:rPr>
      </w:pPr>
      <w:r w:rsidRPr="0061325C">
        <w:rPr>
          <w:bCs/>
        </w:rPr>
        <w:t>Zamawiający nie dopuszcza składania ofert częściowych.</w:t>
      </w:r>
    </w:p>
    <w:p w:rsidR="002C2049" w:rsidRPr="0061325C" w:rsidRDefault="002C2049" w:rsidP="00F95F5B">
      <w:pPr>
        <w:jc w:val="both"/>
        <w:rPr>
          <w:bCs/>
        </w:rPr>
      </w:pPr>
      <w:r w:rsidRPr="0061325C">
        <w:rPr>
          <w:bCs/>
        </w:rPr>
        <w:t>Zamawiający nie dopuszcza składania ofert wariantowych.</w:t>
      </w:r>
    </w:p>
    <w:p w:rsidR="002C2049" w:rsidRPr="0061325C" w:rsidRDefault="002C2049" w:rsidP="00F95F5B">
      <w:pPr>
        <w:jc w:val="both"/>
        <w:rPr>
          <w:bCs/>
        </w:rPr>
      </w:pPr>
      <w:r w:rsidRPr="0061325C">
        <w:rPr>
          <w:bCs/>
        </w:rPr>
        <w:t>Zamawiający nie przewiduje zawarcia umowy ramowej.</w:t>
      </w:r>
    </w:p>
    <w:p w:rsidR="00F60052" w:rsidRPr="0061325C" w:rsidRDefault="00F60052" w:rsidP="00F95F5B">
      <w:pPr>
        <w:jc w:val="both"/>
        <w:rPr>
          <w:bCs/>
        </w:rPr>
      </w:pPr>
      <w:r w:rsidRPr="0061325C">
        <w:rPr>
          <w:bCs/>
        </w:rPr>
        <w:t>Zamawiający nie przewiduje zastosowania aukcji elektronicznej.</w:t>
      </w:r>
    </w:p>
    <w:p w:rsidR="000D2FF7" w:rsidRPr="0061325C" w:rsidRDefault="00F60052" w:rsidP="00F95F5B">
      <w:pPr>
        <w:jc w:val="both"/>
        <w:rPr>
          <w:bCs/>
        </w:rPr>
      </w:pPr>
      <w:r w:rsidRPr="0061325C">
        <w:rPr>
          <w:bCs/>
        </w:rPr>
        <w:lastRenderedPageBreak/>
        <w:t>Zamawiający nie przewiduje udzielenia w okresie 3 lat od dnia udzielenia zamówienia podstawowego, dotychczasowemu wykonawcy usług, zamówienia polegającego na powtórzeniu podobnych usług.</w:t>
      </w:r>
    </w:p>
    <w:p w:rsidR="00D119A2" w:rsidRPr="0061325C" w:rsidRDefault="00D119A2" w:rsidP="00391158">
      <w:pPr>
        <w:jc w:val="both"/>
        <w:rPr>
          <w:b/>
          <w:sz w:val="22"/>
          <w:szCs w:val="22"/>
        </w:rPr>
      </w:pPr>
    </w:p>
    <w:p w:rsidR="004F2D78" w:rsidRPr="0061325C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61325C">
        <w:rPr>
          <w:b/>
          <w:i/>
          <w:szCs w:val="24"/>
          <w:u w:val="single"/>
        </w:rPr>
        <w:t>Termin i miejsce  realizacji zamówienia:</w:t>
      </w:r>
    </w:p>
    <w:p w:rsidR="008402C3" w:rsidRPr="0061325C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E75EB9" w:rsidRPr="0061325C" w:rsidRDefault="00E75EB9" w:rsidP="00F95F5B">
      <w:pPr>
        <w:jc w:val="both"/>
      </w:pPr>
      <w:r w:rsidRPr="0061325C">
        <w:t xml:space="preserve">Termin </w:t>
      </w:r>
      <w:r w:rsidR="00AD755D" w:rsidRPr="0061325C">
        <w:t xml:space="preserve">i miejsce </w:t>
      </w:r>
      <w:r w:rsidRPr="0061325C">
        <w:t>wykonania</w:t>
      </w:r>
      <w:r w:rsidR="00CA2955" w:rsidRPr="0061325C">
        <w:t xml:space="preserve"> zamówienia</w:t>
      </w:r>
      <w:r w:rsidR="00AD755D" w:rsidRPr="0061325C">
        <w:t>:</w:t>
      </w:r>
      <w:r w:rsidR="00FA1A04" w:rsidRPr="0061325C">
        <w:t xml:space="preserve"> </w:t>
      </w:r>
      <w:r w:rsidR="00E13597" w:rsidRPr="0061325C">
        <w:rPr>
          <w:b/>
        </w:rPr>
        <w:t xml:space="preserve">do 10 listopada </w:t>
      </w:r>
      <w:r w:rsidR="00C61ECC" w:rsidRPr="0061325C">
        <w:rPr>
          <w:b/>
        </w:rPr>
        <w:t>2018 roku</w:t>
      </w:r>
      <w:r w:rsidR="00553E17" w:rsidRPr="0061325C">
        <w:t xml:space="preserve">, na terenie </w:t>
      </w:r>
      <w:r w:rsidR="00E13597" w:rsidRPr="0061325C">
        <w:t>miasta Pińczów.</w:t>
      </w:r>
    </w:p>
    <w:p w:rsidR="00C61ECC" w:rsidRPr="0061325C" w:rsidRDefault="00C61ECC" w:rsidP="00C61ECC">
      <w:pPr>
        <w:jc w:val="both"/>
        <w:rPr>
          <w:color w:val="000000"/>
        </w:rPr>
      </w:pPr>
    </w:p>
    <w:p w:rsidR="00AE4FD7" w:rsidRPr="0061325C" w:rsidRDefault="00E75EB9" w:rsidP="00F95F5B">
      <w:pPr>
        <w:jc w:val="both"/>
      </w:pPr>
      <w:r w:rsidRPr="0061325C">
        <w:t xml:space="preserve">Dokładny termin prowadzenia zajęć będzie ustalony </w:t>
      </w:r>
      <w:r w:rsidR="000223D0" w:rsidRPr="0061325C">
        <w:t>przez Zamawiającego niezwłocznie po zawarciu umowy z Wykonawcą</w:t>
      </w:r>
      <w:r w:rsidRPr="0061325C">
        <w:t>.</w:t>
      </w:r>
    </w:p>
    <w:p w:rsidR="005F1EEA" w:rsidRPr="0061325C" w:rsidRDefault="005F1EEA" w:rsidP="00F95F5B">
      <w:pPr>
        <w:jc w:val="both"/>
      </w:pPr>
    </w:p>
    <w:p w:rsidR="008042F9" w:rsidRPr="0061325C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61325C">
        <w:rPr>
          <w:b/>
          <w:i/>
          <w:u w:val="single"/>
        </w:rPr>
        <w:t>Warunki udziału w postępowaniu</w:t>
      </w:r>
      <w:r w:rsidR="008042F9" w:rsidRPr="0061325C">
        <w:rPr>
          <w:b/>
          <w:i/>
          <w:u w:val="single"/>
        </w:rPr>
        <w:t>:</w:t>
      </w:r>
    </w:p>
    <w:p w:rsidR="008042F9" w:rsidRPr="0061325C" w:rsidRDefault="008042F9" w:rsidP="008042F9">
      <w:pPr>
        <w:ind w:left="360"/>
        <w:jc w:val="both"/>
        <w:rPr>
          <w:b/>
          <w:i/>
          <w:u w:val="single"/>
        </w:rPr>
      </w:pPr>
    </w:p>
    <w:p w:rsidR="00AB4F0D" w:rsidRPr="0061325C" w:rsidRDefault="00AB4F0D" w:rsidP="00F95F5B">
      <w:pPr>
        <w:jc w:val="both"/>
        <w:rPr>
          <w:b/>
        </w:rPr>
      </w:pPr>
      <w:r w:rsidRPr="0061325C">
        <w:rPr>
          <w:b/>
        </w:rPr>
        <w:t>O zamówienie mogą ubiegać się Wykonawcy, którzy nie podlegają wykluczeniu oraz spełniają warunki udziału w postępowaniu dotyczące:</w:t>
      </w:r>
    </w:p>
    <w:p w:rsidR="00C8294E" w:rsidRPr="0061325C" w:rsidRDefault="00D26C6E" w:rsidP="00F95F5B">
      <w:pPr>
        <w:ind w:firstLine="708"/>
        <w:jc w:val="both"/>
        <w:rPr>
          <w:b/>
        </w:rPr>
      </w:pPr>
      <w:r w:rsidRPr="0061325C">
        <w:rPr>
          <w:b/>
        </w:rPr>
        <w:t xml:space="preserve">- </w:t>
      </w:r>
      <w:r w:rsidR="00AB4F0D" w:rsidRPr="0061325C">
        <w:rPr>
          <w:b/>
        </w:rPr>
        <w:t>zdolności technicznej lub zawodowej</w:t>
      </w:r>
      <w:r w:rsidR="00FF0D09" w:rsidRPr="0061325C">
        <w:rPr>
          <w:b/>
        </w:rPr>
        <w:t>:</w:t>
      </w:r>
    </w:p>
    <w:p w:rsidR="00E13597" w:rsidRPr="0061325C" w:rsidRDefault="00E13597" w:rsidP="00E13597">
      <w:pPr>
        <w:ind w:firstLine="708"/>
        <w:jc w:val="both"/>
      </w:pPr>
      <w:r w:rsidRPr="0061325C">
        <w:t xml:space="preserve">w celu wykazania spełnienia w/w warunków </w:t>
      </w:r>
      <w:r w:rsidRPr="0061325C">
        <w:rPr>
          <w:szCs w:val="24"/>
        </w:rPr>
        <w:t>należy wykazać, że w okresie ostatnich trzech lat przed upływem terminu składania ofert, a jeżeli okres prowadzenia działalności jest krótszy – w tym okresie,</w:t>
      </w:r>
      <w:r w:rsidR="002C4064" w:rsidRPr="0061325C">
        <w:rPr>
          <w:szCs w:val="24"/>
        </w:rPr>
        <w:t xml:space="preserve"> zorganizował  i przeprowadził</w:t>
      </w:r>
      <w:r w:rsidRPr="0061325C">
        <w:rPr>
          <w:szCs w:val="24"/>
        </w:rPr>
        <w:t xml:space="preserve"> minimum </w:t>
      </w:r>
      <w:r w:rsidRPr="0061325C">
        <w:rPr>
          <w:szCs w:val="24"/>
          <w:u w:val="single"/>
        </w:rPr>
        <w:t xml:space="preserve">2 kursy </w:t>
      </w:r>
      <w:r w:rsidRPr="0061325C">
        <w:rPr>
          <w:szCs w:val="24"/>
        </w:rPr>
        <w:t xml:space="preserve">ECDL (lub o równoważnym standardzie) dla grup nie mniejszych </w:t>
      </w:r>
      <w:r w:rsidR="0088536C" w:rsidRPr="0061325C">
        <w:rPr>
          <w:szCs w:val="24"/>
          <w:u w:val="single"/>
        </w:rPr>
        <w:t>niż 8</w:t>
      </w:r>
      <w:r w:rsidRPr="0061325C">
        <w:rPr>
          <w:szCs w:val="24"/>
          <w:u w:val="single"/>
        </w:rPr>
        <w:t xml:space="preserve"> osób</w:t>
      </w:r>
      <w:r w:rsidRPr="0061325C">
        <w:t>, wraz z załączeniem dowodów określających czy te usługi zostały wykonane,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Dodatkowa ilość wykonanych usług będzie oceniana wg kryterium opisanego w części XV.</w:t>
      </w:r>
    </w:p>
    <w:p w:rsidR="00AB4F0D" w:rsidRPr="0061325C" w:rsidRDefault="0083498F" w:rsidP="0083498F">
      <w:pPr>
        <w:tabs>
          <w:tab w:val="left" w:pos="5885"/>
        </w:tabs>
        <w:jc w:val="both"/>
        <w:rPr>
          <w:szCs w:val="25"/>
        </w:rPr>
      </w:pPr>
      <w:r w:rsidRPr="0061325C">
        <w:tab/>
      </w:r>
    </w:p>
    <w:p w:rsidR="00AB4F0D" w:rsidRPr="0061325C" w:rsidRDefault="00AB4F0D" w:rsidP="00F95F5B">
      <w:pPr>
        <w:jc w:val="both"/>
        <w:rPr>
          <w:szCs w:val="24"/>
        </w:rPr>
      </w:pPr>
      <w:r w:rsidRPr="0061325C">
        <w:rPr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:rsidR="00AB4F0D" w:rsidRPr="0061325C" w:rsidRDefault="00AB4F0D" w:rsidP="00F95F5B">
      <w:pPr>
        <w:jc w:val="both"/>
        <w:rPr>
          <w:b/>
          <w:i/>
          <w:szCs w:val="24"/>
        </w:rPr>
      </w:pPr>
      <w:r w:rsidRPr="0061325C">
        <w:rPr>
          <w:b/>
          <w:i/>
          <w:szCs w:val="24"/>
        </w:rPr>
        <w:t>Wykonawca, który polega na zdolnościach lub</w:t>
      </w:r>
      <w:r w:rsidR="00E60339" w:rsidRPr="0061325C">
        <w:rPr>
          <w:b/>
          <w:i/>
          <w:szCs w:val="24"/>
        </w:rPr>
        <w:t xml:space="preserve"> sytuacji innych podmiotów, </w:t>
      </w:r>
      <w:r w:rsidR="0010709C" w:rsidRPr="0061325C">
        <w:rPr>
          <w:b/>
          <w:i/>
          <w:szCs w:val="24"/>
        </w:rPr>
        <w:t>po</w:t>
      </w:r>
      <w:r w:rsidR="00E60339" w:rsidRPr="0061325C">
        <w:rPr>
          <w:b/>
          <w:i/>
          <w:szCs w:val="24"/>
        </w:rPr>
        <w:t>winien</w:t>
      </w:r>
      <w:r w:rsidRPr="0061325C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61325C">
        <w:rPr>
          <w:b/>
          <w:i/>
          <w:szCs w:val="24"/>
          <w:u w:val="single"/>
        </w:rPr>
        <w:t>przedstawiając zobowiązanie tych podmiotów</w:t>
      </w:r>
      <w:r w:rsidRPr="0061325C">
        <w:rPr>
          <w:b/>
          <w:i/>
          <w:szCs w:val="24"/>
        </w:rPr>
        <w:t xml:space="preserve"> do oddania mu do dyspozycji niezbędnych zasobów na potrzeby realizacji zamówienia.</w:t>
      </w:r>
    </w:p>
    <w:p w:rsidR="00AB4F0D" w:rsidRPr="0061325C" w:rsidRDefault="00AB4F0D" w:rsidP="00F95F5B">
      <w:pPr>
        <w:jc w:val="both"/>
        <w:rPr>
          <w:szCs w:val="25"/>
        </w:rPr>
      </w:pPr>
      <w:r w:rsidRPr="0061325C">
        <w:rPr>
          <w:szCs w:val="25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:rsidR="00B17937" w:rsidRPr="0061325C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61325C">
        <w:rPr>
          <w:szCs w:val="24"/>
          <w:u w:val="single"/>
        </w:rPr>
        <w:t>Podmiot, który zobowiązał się do udostępnienia zasobów, odpowiada solidarnie</w:t>
      </w:r>
      <w:r w:rsidR="00FA1A04" w:rsidRPr="0061325C">
        <w:rPr>
          <w:szCs w:val="24"/>
          <w:u w:val="single"/>
        </w:rPr>
        <w:t xml:space="preserve"> </w:t>
      </w:r>
      <w:r w:rsidRPr="0061325C">
        <w:rPr>
          <w:szCs w:val="24"/>
          <w:u w:val="single"/>
        </w:rPr>
        <w:t>z Wykonawcą za szkodę poniesioną przez Zamawiającego, powstałą wskutek nieudostępnienia tych</w:t>
      </w:r>
      <w:r w:rsidR="00FA1A04" w:rsidRPr="0061325C">
        <w:rPr>
          <w:szCs w:val="24"/>
          <w:u w:val="single"/>
        </w:rPr>
        <w:t xml:space="preserve"> </w:t>
      </w:r>
      <w:r w:rsidRPr="0061325C">
        <w:rPr>
          <w:szCs w:val="24"/>
          <w:u w:val="single"/>
        </w:rPr>
        <w:t>zasobów, chyba że za nieudostępnienie tych zasobów nie ponosi winy</w:t>
      </w:r>
      <w:r w:rsidR="005A1E42" w:rsidRPr="0061325C">
        <w:rPr>
          <w:szCs w:val="24"/>
          <w:u w:val="single"/>
        </w:rPr>
        <w:t>.</w:t>
      </w:r>
    </w:p>
    <w:p w:rsidR="00AB4F0D" w:rsidRPr="0061325C" w:rsidRDefault="00AB4F0D" w:rsidP="00F95F5B">
      <w:pPr>
        <w:jc w:val="both"/>
      </w:pPr>
    </w:p>
    <w:p w:rsidR="00AB4F0D" w:rsidRPr="0061325C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61325C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61325C">
        <w:rPr>
          <w:b/>
          <w:i/>
          <w:u w:val="single"/>
        </w:rPr>
        <w:t xml:space="preserve"> z postępowania</w:t>
      </w:r>
      <w:r w:rsidR="0010709C" w:rsidRPr="0061325C">
        <w:rPr>
          <w:b/>
          <w:i/>
          <w:u w:val="single"/>
        </w:rPr>
        <w:t xml:space="preserve"> – dokumenty składane wraz z ofertą:</w:t>
      </w:r>
    </w:p>
    <w:p w:rsidR="00DF48F4" w:rsidRPr="0061325C" w:rsidRDefault="00DF48F4" w:rsidP="003C1D45">
      <w:pPr>
        <w:jc w:val="both"/>
        <w:rPr>
          <w:b/>
          <w:i/>
          <w:u w:val="single"/>
        </w:rPr>
      </w:pPr>
    </w:p>
    <w:p w:rsidR="00DF48F4" w:rsidRPr="0061325C" w:rsidRDefault="00A413A6" w:rsidP="00EE01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61325C">
        <w:t xml:space="preserve">Do oferty Wykonawca dołącza </w:t>
      </w:r>
      <w:r w:rsidR="00354911" w:rsidRPr="0061325C">
        <w:t xml:space="preserve">stosowne </w:t>
      </w:r>
      <w:r w:rsidR="00645F6C" w:rsidRPr="0061325C">
        <w:t>oświadczenie, a</w:t>
      </w:r>
      <w:r w:rsidRPr="0061325C">
        <w:t>k</w:t>
      </w:r>
      <w:r w:rsidR="001F634A" w:rsidRPr="0061325C">
        <w:t xml:space="preserve">tualne na dzień składania ofert, </w:t>
      </w:r>
      <w:r w:rsidRPr="0061325C">
        <w:t xml:space="preserve">w zakresie </w:t>
      </w:r>
      <w:r w:rsidR="006B09A2" w:rsidRPr="0061325C">
        <w:t>wskazanym  w SIWZ</w:t>
      </w:r>
      <w:r w:rsidR="008648E9" w:rsidRPr="0061325C">
        <w:t xml:space="preserve"> – stanowiące załącznik nr 2</w:t>
      </w:r>
      <w:r w:rsidR="006B09A2" w:rsidRPr="0061325C">
        <w:t xml:space="preserve">. Informacje </w:t>
      </w:r>
      <w:r w:rsidR="006B09A2" w:rsidRPr="0061325C">
        <w:lastRenderedPageBreak/>
        <w:t>zawarte w oświadczeniu</w:t>
      </w:r>
      <w:r w:rsidR="00FA1A04" w:rsidRPr="0061325C">
        <w:t xml:space="preserve"> </w:t>
      </w:r>
      <w:r w:rsidR="006B09A2" w:rsidRPr="0061325C">
        <w:t>stanowią wstępne potwierdzenie, że Wykonawca nie po</w:t>
      </w:r>
      <w:r w:rsidR="001F634A" w:rsidRPr="0061325C">
        <w:t>dlega wykluczeniu oraz spełnia</w:t>
      </w:r>
      <w:r w:rsidR="008C598D" w:rsidRPr="0061325C">
        <w:t xml:space="preserve"> warunki udziału w postępo</w:t>
      </w:r>
      <w:r w:rsidR="00F474C6" w:rsidRPr="0061325C">
        <w:t>waniu.</w:t>
      </w:r>
    </w:p>
    <w:p w:rsidR="007B4DAF" w:rsidRPr="0061325C" w:rsidRDefault="007B4DAF" w:rsidP="00EE019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61325C">
        <w:rPr>
          <w:szCs w:val="24"/>
        </w:rPr>
        <w:t xml:space="preserve">Wykonawca, który </w:t>
      </w:r>
      <w:r w:rsidR="0055272C" w:rsidRPr="0061325C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61325C">
        <w:rPr>
          <w:szCs w:val="24"/>
        </w:rPr>
        <w:t>zasoby, warunków udziału w postę</w:t>
      </w:r>
      <w:r w:rsidR="0055272C" w:rsidRPr="0061325C">
        <w:rPr>
          <w:szCs w:val="24"/>
        </w:rPr>
        <w:t>powaniu lub kryteriów selekcji</w:t>
      </w:r>
      <w:r w:rsidR="00A0373E" w:rsidRPr="0061325C">
        <w:rPr>
          <w:szCs w:val="24"/>
        </w:rPr>
        <w:t>, zamieszcza informacje o tych podmiotach w oświadczeniu, o którym mowa w pkt. 1</w:t>
      </w:r>
    </w:p>
    <w:p w:rsidR="002D7426" w:rsidRPr="0061325C" w:rsidRDefault="002D7426" w:rsidP="00EE0197">
      <w:pPr>
        <w:pStyle w:val="Akapitzlist"/>
        <w:numPr>
          <w:ilvl w:val="0"/>
          <w:numId w:val="10"/>
        </w:numPr>
        <w:jc w:val="both"/>
        <w:rPr>
          <w:szCs w:val="25"/>
        </w:rPr>
      </w:pPr>
      <w:r w:rsidRPr="0061325C">
        <w:rPr>
          <w:szCs w:val="25"/>
        </w:rPr>
        <w:t xml:space="preserve">Wykonawca, który podlega wykluczeniu na podstawie </w:t>
      </w:r>
      <w:r w:rsidR="007B7D30" w:rsidRPr="0061325C">
        <w:rPr>
          <w:szCs w:val="25"/>
        </w:rPr>
        <w:t xml:space="preserve">art. 24 </w:t>
      </w:r>
      <w:r w:rsidRPr="0061325C">
        <w:rPr>
          <w:szCs w:val="25"/>
        </w:rPr>
        <w:t xml:space="preserve">ust. 1 pkt. 13 i 14 oraz 16–20 </w:t>
      </w:r>
      <w:r w:rsidR="00EB24E1" w:rsidRPr="0061325C">
        <w:rPr>
          <w:szCs w:val="25"/>
        </w:rPr>
        <w:t xml:space="preserve">PZP, </w:t>
      </w:r>
      <w:r w:rsidRPr="0061325C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 w:rsidRPr="0061325C">
        <w:rPr>
          <w:szCs w:val="25"/>
        </w:rPr>
        <w:t xml:space="preserve"> nie stosuje się, jeżeli wobec W</w:t>
      </w:r>
      <w:r w:rsidRPr="0061325C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Pr="0061325C" w:rsidRDefault="00EC4BAA" w:rsidP="00EE0197">
      <w:pPr>
        <w:numPr>
          <w:ilvl w:val="0"/>
          <w:numId w:val="10"/>
        </w:numPr>
        <w:jc w:val="both"/>
        <w:rPr>
          <w:szCs w:val="25"/>
        </w:rPr>
      </w:pPr>
      <w:r w:rsidRPr="0061325C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553E17" w:rsidRPr="0061325C">
        <w:t>u  - zgodnie z Załącznikiem nr 5</w:t>
      </w:r>
      <w:r w:rsidRPr="0061325C">
        <w:t xml:space="preserve"> do SIWZ</w:t>
      </w:r>
      <w:r w:rsidR="002D7426" w:rsidRPr="0061325C">
        <w:rPr>
          <w:szCs w:val="25"/>
        </w:rPr>
        <w:t>.</w:t>
      </w:r>
    </w:p>
    <w:p w:rsidR="002D7426" w:rsidRPr="0061325C" w:rsidRDefault="008F133A" w:rsidP="00EE0197">
      <w:pPr>
        <w:numPr>
          <w:ilvl w:val="0"/>
          <w:numId w:val="10"/>
        </w:numPr>
        <w:jc w:val="both"/>
        <w:rPr>
          <w:b/>
          <w:bCs/>
        </w:rPr>
      </w:pPr>
      <w:r w:rsidRPr="0061325C">
        <w:rPr>
          <w:b/>
          <w:bCs/>
        </w:rPr>
        <w:t xml:space="preserve">W przypadku wspólnego ubiegania się o zamówienie przez Wykonawców, </w:t>
      </w:r>
      <w:r w:rsidR="00AA1197" w:rsidRPr="0061325C">
        <w:rPr>
          <w:b/>
          <w:bCs/>
        </w:rPr>
        <w:t>oświadczenie</w:t>
      </w:r>
      <w:r w:rsidRPr="0061325C">
        <w:rPr>
          <w:b/>
          <w:bCs/>
        </w:rPr>
        <w:t xml:space="preserve"> składa każdy z Wyko</w:t>
      </w:r>
      <w:r w:rsidR="00996F2A" w:rsidRPr="0061325C">
        <w:rPr>
          <w:b/>
          <w:bCs/>
        </w:rPr>
        <w:t>nawców wspólnie ubiegających się</w:t>
      </w:r>
      <w:r w:rsidRPr="0061325C">
        <w:rPr>
          <w:b/>
          <w:bCs/>
        </w:rPr>
        <w:t xml:space="preserve"> o zamówienie. </w:t>
      </w:r>
      <w:r w:rsidR="00AA1197" w:rsidRPr="0061325C">
        <w:rPr>
          <w:b/>
          <w:bCs/>
        </w:rPr>
        <w:t>Oświadczenie potwierdza</w:t>
      </w:r>
      <w:r w:rsidRPr="0061325C">
        <w:rPr>
          <w:b/>
          <w:bCs/>
        </w:rPr>
        <w:t xml:space="preserve"> spełnianie warunków udziału w postępowaniu </w:t>
      </w:r>
      <w:r w:rsidR="0070240C" w:rsidRPr="0061325C">
        <w:rPr>
          <w:b/>
          <w:bCs/>
        </w:rPr>
        <w:t xml:space="preserve">lub kryteriów selekcji </w:t>
      </w:r>
      <w:r w:rsidRPr="0061325C">
        <w:rPr>
          <w:b/>
          <w:bCs/>
        </w:rPr>
        <w:t>oraz brak podstaw wyklucze</w:t>
      </w:r>
      <w:r w:rsidR="006F0286" w:rsidRPr="0061325C">
        <w:rPr>
          <w:b/>
          <w:bCs/>
        </w:rPr>
        <w:t>nia.</w:t>
      </w:r>
    </w:p>
    <w:p w:rsidR="002D7426" w:rsidRPr="0061325C" w:rsidRDefault="006F0286" w:rsidP="00F95F5B">
      <w:pPr>
        <w:ind w:left="709"/>
        <w:jc w:val="both"/>
      </w:pPr>
      <w:r w:rsidRPr="0061325C">
        <w:t>W</w:t>
      </w:r>
      <w:r w:rsidR="002D7426" w:rsidRPr="0061325C">
        <w:t xml:space="preserve"> przypadku konsorcjum, zgodnie z art. 23 ust.2 ustawy </w:t>
      </w:r>
      <w:r w:rsidR="00237239" w:rsidRPr="0061325C">
        <w:t>PZP W</w:t>
      </w:r>
      <w:r w:rsidR="002D7426" w:rsidRPr="0061325C">
        <w:t>ykonawcy ustanawiają pełnomocnika do reprezentowania ich w postępowaniu o udzielenie zamówienia lub pełnomocnictwo do reprezentowania  postępowaniu i zawarcia umowy. W związku z powyższym niezbędne jest przedłożenie w ofercie dokumentu zawierającego pełnomocnictwo w celu ustalenia podmiotu uprawnionego do występo</w:t>
      </w:r>
      <w:r w:rsidR="00FA091A" w:rsidRPr="0061325C">
        <w:t>wania w imieniu W</w:t>
      </w:r>
      <w:r w:rsidR="002D7426" w:rsidRPr="0061325C">
        <w:t xml:space="preserve">ykonawców w sposób umożliwiający ich identyfikację. </w:t>
      </w:r>
    </w:p>
    <w:p w:rsidR="00AB4F0D" w:rsidRPr="0061325C" w:rsidRDefault="002D7426" w:rsidP="00EE0197">
      <w:pPr>
        <w:numPr>
          <w:ilvl w:val="0"/>
          <w:numId w:val="10"/>
        </w:numPr>
        <w:jc w:val="both"/>
        <w:rPr>
          <w:b/>
          <w:bCs/>
        </w:rPr>
      </w:pPr>
      <w:r w:rsidRPr="0061325C">
        <w:rPr>
          <w:b/>
          <w:bCs/>
        </w:rPr>
        <w:t>Zamawiający,</w:t>
      </w:r>
      <w:r w:rsidR="00FA1A04" w:rsidRPr="0061325C">
        <w:rPr>
          <w:b/>
          <w:bCs/>
        </w:rPr>
        <w:t xml:space="preserve"> </w:t>
      </w:r>
      <w:r w:rsidRPr="0061325C"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F00C9A" w:rsidRPr="0061325C" w:rsidRDefault="00F00C9A" w:rsidP="00F00C9A">
      <w:pPr>
        <w:ind w:left="720"/>
        <w:jc w:val="both"/>
        <w:rPr>
          <w:b/>
          <w:bCs/>
        </w:rPr>
      </w:pPr>
    </w:p>
    <w:p w:rsidR="00AA7807" w:rsidRPr="0061325C" w:rsidRDefault="00F474C6" w:rsidP="00EE0197">
      <w:pPr>
        <w:numPr>
          <w:ilvl w:val="0"/>
          <w:numId w:val="10"/>
        </w:numPr>
        <w:jc w:val="both"/>
        <w:rPr>
          <w:b/>
          <w:bCs/>
        </w:rPr>
      </w:pPr>
      <w:r w:rsidRPr="0061325C">
        <w:rPr>
          <w:b/>
        </w:rPr>
        <w:t xml:space="preserve">Oferta </w:t>
      </w:r>
      <w:r w:rsidR="009B0FE2" w:rsidRPr="0061325C">
        <w:rPr>
          <w:b/>
        </w:rPr>
        <w:t>ma</w:t>
      </w:r>
      <w:r w:rsidR="00AA7807" w:rsidRPr="0061325C">
        <w:rPr>
          <w:b/>
        </w:rPr>
        <w:t xml:space="preserve"> zawierać:</w:t>
      </w:r>
    </w:p>
    <w:p w:rsidR="00AA7807" w:rsidRPr="0061325C" w:rsidRDefault="005944D1" w:rsidP="006F5979">
      <w:pPr>
        <w:numPr>
          <w:ilvl w:val="0"/>
          <w:numId w:val="5"/>
        </w:numPr>
        <w:jc w:val="both"/>
      </w:pPr>
      <w:r w:rsidRPr="0061325C">
        <w:t>w</w:t>
      </w:r>
      <w:r w:rsidR="00AA7807" w:rsidRPr="0061325C">
        <w:t>ypełniony „Formularz ofertowy” – wg wzor</w:t>
      </w:r>
      <w:r w:rsidR="003F30BB" w:rsidRPr="0061325C">
        <w:t>u – załącznik Nr 1</w:t>
      </w:r>
      <w:r w:rsidR="00AA7807" w:rsidRPr="0061325C">
        <w:t xml:space="preserve"> do SIWZ,</w:t>
      </w:r>
    </w:p>
    <w:p w:rsidR="00AA7807" w:rsidRPr="0061325C" w:rsidRDefault="005944D1" w:rsidP="006F5979">
      <w:pPr>
        <w:numPr>
          <w:ilvl w:val="0"/>
          <w:numId w:val="5"/>
        </w:numPr>
        <w:jc w:val="both"/>
      </w:pPr>
      <w:r w:rsidRPr="0061325C">
        <w:t>o</w:t>
      </w:r>
      <w:r w:rsidR="00AA7807" w:rsidRPr="0061325C">
        <w:t xml:space="preserve">świadczenie </w:t>
      </w:r>
      <w:r w:rsidRPr="0061325C">
        <w:t>dotyczące spełniania warunków udziału w postępowaniu oraz dotyczące przesł</w:t>
      </w:r>
      <w:r w:rsidR="00621C5F" w:rsidRPr="0061325C">
        <w:t>anek wykluczenia z postępowania – załącznik NR 2 do SIWZ,</w:t>
      </w:r>
    </w:p>
    <w:p w:rsidR="002C4064" w:rsidRPr="0061325C" w:rsidRDefault="000D43F3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 w:rsidRPr="0061325C">
        <w:t xml:space="preserve">wykaz minimum dwóch kursów ECDL (lub o równoważnym standardzie) dla grup 8 osobowych, potwierdzone dokumentem, z którego wynikać będzie, że usługi zostały wykonane należycie (np. referencje, protokoły odbioru) </w:t>
      </w:r>
      <w:r w:rsidR="002C4064" w:rsidRPr="0061325C">
        <w:t>– Załącznik nr 3 do SIWZ</w:t>
      </w:r>
    </w:p>
    <w:p w:rsidR="00144EAE" w:rsidRPr="0061325C" w:rsidRDefault="00C2329A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 w:rsidRPr="0061325C">
        <w:rPr>
          <w:lang w:eastAsia="en-US"/>
        </w:rPr>
        <w:lastRenderedPageBreak/>
        <w:t>w</w:t>
      </w:r>
      <w:r w:rsidR="00AA7807" w:rsidRPr="0061325C">
        <w:rPr>
          <w:lang w:eastAsia="en-US"/>
        </w:rPr>
        <w:t xml:space="preserve"> przypadku wspólnego ubiegania się o udzielenie zamówienia wykonawców występujących wspólnie, każdy Wykonawca oddzielnie składa dokumenty wskazane </w:t>
      </w:r>
      <w:r w:rsidR="00C77DB5" w:rsidRPr="0061325C">
        <w:rPr>
          <w:lang w:eastAsia="en-US"/>
        </w:rPr>
        <w:t>pod literą</w:t>
      </w:r>
      <w:r w:rsidR="00AA7807" w:rsidRPr="0061325C">
        <w:rPr>
          <w:lang w:eastAsia="en-US"/>
        </w:rPr>
        <w:t xml:space="preserve"> „b”.</w:t>
      </w:r>
    </w:p>
    <w:p w:rsidR="000B3DFB" w:rsidRPr="0061325C" w:rsidRDefault="000B3DFB" w:rsidP="00EE0197">
      <w:pPr>
        <w:pStyle w:val="Tekstpodstawowy"/>
        <w:numPr>
          <w:ilvl w:val="0"/>
          <w:numId w:val="10"/>
        </w:numPr>
        <w:spacing w:before="120" w:after="120"/>
      </w:pPr>
      <w:r w:rsidRPr="0061325C">
        <w:t xml:space="preserve">Dokumenty stanowiące tajemnicę przedsiębiorstwa </w:t>
      </w:r>
      <w:r w:rsidRPr="0061325C">
        <w:rPr>
          <w:bCs/>
        </w:rPr>
        <w:t>w rozumieniu przepisów o zwalczaniu nieuczciwej konkurencji, należy w górnym prawym rogu oznaczyć zapisem</w:t>
      </w:r>
      <w:r w:rsidRPr="0061325C">
        <w:t>: „Dokument stanowi tajemnicę przedsiębiorstwa”, i muszą być dołączone do oferty w oddzielnej kopercie oznaczonej: „Dokumenty stanowiące tajemnicę przedsiębiorstwa”.</w:t>
      </w:r>
    </w:p>
    <w:p w:rsidR="007A5184" w:rsidRPr="0061325C" w:rsidRDefault="007A5184" w:rsidP="00EE0197">
      <w:pPr>
        <w:pStyle w:val="Tekstpodstawowy"/>
        <w:numPr>
          <w:ilvl w:val="0"/>
          <w:numId w:val="10"/>
        </w:numPr>
        <w:spacing w:before="120" w:after="120"/>
      </w:pPr>
      <w:r w:rsidRPr="0061325C">
        <w:t xml:space="preserve">Wszystkie dokumenty składane z ofertą </w:t>
      </w:r>
      <w:r w:rsidR="009B0FE2" w:rsidRPr="0061325C">
        <w:t>po</w:t>
      </w:r>
      <w:r w:rsidR="00F474C6" w:rsidRPr="0061325C">
        <w:t>winny</w:t>
      </w:r>
      <w:r w:rsidR="00FA1A04" w:rsidRPr="0061325C">
        <w:t xml:space="preserve"> </w:t>
      </w:r>
      <w:r w:rsidRPr="0061325C">
        <w:t>mieć formę oryginału (oferta, oświadczenia) albo kserokopii (w przypadku pełnomocnictwa –</w:t>
      </w:r>
      <w:r w:rsidR="00FA1A04" w:rsidRPr="0061325C">
        <w:t xml:space="preserve"> </w:t>
      </w:r>
      <w:r w:rsidRPr="0061325C">
        <w:t>tylko uwierzytelniona notarialnie) potwierdzonej za zgodność z oryginałem, na każdej stronie zawierającej treść, przez Wykonawcę (osobę/osoby upoważnioną do reprezentacji wykonawcy wymienioną w dokumencie rejestracyjnym prowadzonej działalności gospodarczej) lub pełnomocnika.</w:t>
      </w:r>
    </w:p>
    <w:p w:rsidR="000B3DFB" w:rsidRPr="0061325C" w:rsidRDefault="000B3DFB" w:rsidP="00EE0197">
      <w:pPr>
        <w:pStyle w:val="Tekstpodstawowy"/>
        <w:numPr>
          <w:ilvl w:val="0"/>
          <w:numId w:val="10"/>
        </w:numPr>
        <w:spacing w:before="120" w:after="120"/>
      </w:pPr>
      <w:r w:rsidRPr="0061325C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:rsidR="00CE099D" w:rsidRPr="0061325C" w:rsidRDefault="00CC3C59" w:rsidP="00EE0197">
      <w:pPr>
        <w:pStyle w:val="Akapitzlist"/>
        <w:numPr>
          <w:ilvl w:val="0"/>
          <w:numId w:val="10"/>
        </w:numPr>
        <w:jc w:val="both"/>
      </w:pPr>
      <w:r w:rsidRPr="0061325C">
        <w:t>Jeżeli Wykonawca ma siedzibę lub miejsce zamieszkania poza teryto</w:t>
      </w:r>
      <w:r w:rsidR="00C77DB5" w:rsidRPr="0061325C">
        <w:t xml:space="preserve">rium Rzeczypospolitej Polskiej, </w:t>
      </w:r>
      <w:r w:rsidR="00CE099D" w:rsidRPr="0061325C">
        <w:t xml:space="preserve">Wykonawca dołącza do oferty </w:t>
      </w:r>
      <w:r w:rsidR="00C77DB5" w:rsidRPr="0061325C">
        <w:t xml:space="preserve">stosowne </w:t>
      </w:r>
      <w:r w:rsidR="00CE099D" w:rsidRPr="0061325C">
        <w:t>oświadczenie, aktualne na dzień składania ofert</w:t>
      </w:r>
      <w:r w:rsidR="008C4949" w:rsidRPr="0061325C">
        <w:t>.</w:t>
      </w:r>
    </w:p>
    <w:p w:rsidR="00EC4BAA" w:rsidRPr="0061325C" w:rsidRDefault="00EC4BAA" w:rsidP="00EE0197">
      <w:pPr>
        <w:pStyle w:val="Akapitzlist"/>
        <w:numPr>
          <w:ilvl w:val="0"/>
          <w:numId w:val="10"/>
        </w:numPr>
        <w:jc w:val="both"/>
      </w:pPr>
      <w:r w:rsidRPr="0061325C">
        <w:t>Jeżeli Wykonawca powołuje się na oświadczenia lub dokumenty, będące w posiadaniu Zamawiającego, potwierdzające  okoliczności, o których mowa w art. 25 ust. 1 pkt</w:t>
      </w:r>
      <w:r w:rsidR="002C4064" w:rsidRPr="0061325C">
        <w:t>.</w:t>
      </w:r>
      <w:r w:rsidRPr="0061325C">
        <w:t xml:space="preserve">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EC4BAA" w:rsidRPr="0061325C" w:rsidRDefault="00EC4BAA" w:rsidP="00EC4BAA">
      <w:pPr>
        <w:pStyle w:val="Akapitzlist"/>
        <w:ind w:left="1080"/>
        <w:jc w:val="both"/>
      </w:pPr>
    </w:p>
    <w:p w:rsidR="00EC4BAA" w:rsidRPr="0061325C" w:rsidRDefault="00EC4BAA" w:rsidP="00621C5F">
      <w:pPr>
        <w:pStyle w:val="Akapitzlist"/>
        <w:numPr>
          <w:ilvl w:val="0"/>
          <w:numId w:val="1"/>
        </w:numPr>
        <w:jc w:val="both"/>
        <w:rPr>
          <w:b/>
        </w:rPr>
      </w:pPr>
      <w:r w:rsidRPr="0061325C">
        <w:rPr>
          <w:b/>
          <w:i/>
          <w:u w:val="single"/>
        </w:rPr>
        <w:t>Informacje dotyczące warunków składania ofert:</w:t>
      </w:r>
    </w:p>
    <w:p w:rsidR="00621C5F" w:rsidRPr="0061325C" w:rsidRDefault="00621C5F" w:rsidP="00621C5F">
      <w:pPr>
        <w:pStyle w:val="Akapitzlist"/>
        <w:ind w:left="1004"/>
        <w:jc w:val="both"/>
        <w:rPr>
          <w:b/>
        </w:rPr>
      </w:pPr>
    </w:p>
    <w:p w:rsidR="00EC4BAA" w:rsidRPr="0061325C" w:rsidRDefault="00EC4BAA" w:rsidP="00EC4BAA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spacing w:after="120"/>
        <w:rPr>
          <w:i/>
        </w:rPr>
      </w:pPr>
      <w:r w:rsidRPr="0061325C">
        <w:t xml:space="preserve">Niniejsza specyfikacja oraz wszystkie dokumenty do niej dołączone mogą być użyte jedynie w celu sporządzenia oferty. </w:t>
      </w:r>
    </w:p>
    <w:p w:rsidR="00EC4BAA" w:rsidRPr="0061325C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1325C">
        <w:rPr>
          <w:szCs w:val="24"/>
        </w:rPr>
        <w:t>Wykonawca przedstawia ofertę zgodnie z wymaganiami określonymi w niniejszej specyfikacji.</w:t>
      </w:r>
    </w:p>
    <w:p w:rsidR="00EC4BAA" w:rsidRPr="0061325C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1325C">
        <w:rPr>
          <w:szCs w:val="24"/>
        </w:rPr>
        <w:t>Wykonawca ponosi wszystkie koszty związane z przygotowaniem i złożeniem oferty</w:t>
      </w:r>
    </w:p>
    <w:p w:rsidR="00CE099D" w:rsidRPr="0061325C" w:rsidRDefault="00CE099D" w:rsidP="00F95F5B">
      <w:pPr>
        <w:jc w:val="both"/>
        <w:rPr>
          <w:szCs w:val="24"/>
        </w:rPr>
      </w:pPr>
    </w:p>
    <w:p w:rsidR="004F2D78" w:rsidRPr="0061325C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61325C">
        <w:rPr>
          <w:b/>
          <w:i/>
          <w:u w:val="single"/>
        </w:rPr>
        <w:t>Informacja o sposobie porozumiewania się Zamawiając</w:t>
      </w:r>
      <w:r w:rsidR="00113F28" w:rsidRPr="0061325C">
        <w:rPr>
          <w:b/>
          <w:i/>
          <w:u w:val="single"/>
        </w:rPr>
        <w:t>ego z Wykonawcami</w:t>
      </w:r>
    </w:p>
    <w:p w:rsidR="00CE099D" w:rsidRPr="0061325C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4F2D78" w:rsidRPr="0061325C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61325C">
        <w:rPr>
          <w:szCs w:val="24"/>
        </w:rPr>
        <w:t>Postępowanie o udzielenie zamówienia, z zastrzeżeniem wyjątków określ</w:t>
      </w:r>
      <w:r w:rsidR="00D940FE" w:rsidRPr="0061325C">
        <w:rPr>
          <w:szCs w:val="24"/>
        </w:rPr>
        <w:t xml:space="preserve">onych w ustawie, prowadzi się z </w:t>
      </w:r>
      <w:r w:rsidRPr="0061325C">
        <w:rPr>
          <w:szCs w:val="24"/>
        </w:rPr>
        <w:t>zachowaniem formy pisemnej. Zamawiający dopuszcza formę faksu</w:t>
      </w:r>
      <w:r w:rsidR="007C08EA" w:rsidRPr="0061325C">
        <w:rPr>
          <w:szCs w:val="24"/>
        </w:rPr>
        <w:t xml:space="preserve"> oraz poczty elektronicznej.</w:t>
      </w:r>
      <w:r w:rsidRPr="0061325C">
        <w:rPr>
          <w:szCs w:val="24"/>
        </w:rPr>
        <w:t xml:space="preserve"> Strona, która otrzymuje </w:t>
      </w:r>
      <w:r w:rsidR="007C08EA" w:rsidRPr="0061325C">
        <w:rPr>
          <w:szCs w:val="24"/>
        </w:rPr>
        <w:t>dokumenty lub informacje faksem lub mailem</w:t>
      </w:r>
      <w:r w:rsidRPr="0061325C">
        <w:rPr>
          <w:szCs w:val="24"/>
        </w:rPr>
        <w:t xml:space="preserve"> jest zobowiązana na żądanie strony przekazującej dokument lub informację</w:t>
      </w:r>
      <w:r w:rsidRPr="0061325C">
        <w:rPr>
          <w:i/>
          <w:szCs w:val="24"/>
        </w:rPr>
        <w:t xml:space="preserve">, do niezwłocznego potwierdzenia faktu ich otrzymania. </w:t>
      </w:r>
      <w:r w:rsidR="00894D0E" w:rsidRPr="0061325C">
        <w:rPr>
          <w:szCs w:val="24"/>
        </w:rPr>
        <w:t xml:space="preserve">Numery telefonów, faksu, poczty elektronicznej </w:t>
      </w:r>
      <w:r w:rsidRPr="0061325C">
        <w:rPr>
          <w:szCs w:val="24"/>
        </w:rPr>
        <w:t>Za</w:t>
      </w:r>
      <w:r w:rsidR="00E36765" w:rsidRPr="0061325C">
        <w:rPr>
          <w:szCs w:val="24"/>
        </w:rPr>
        <w:t>mawiającego zostały podane w części I</w:t>
      </w:r>
      <w:r w:rsidRPr="0061325C">
        <w:rPr>
          <w:szCs w:val="24"/>
        </w:rPr>
        <w:t xml:space="preserve"> niniejszej specyfikacji.</w:t>
      </w:r>
    </w:p>
    <w:p w:rsidR="006F53DE" w:rsidRPr="0061325C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1325C">
        <w:rPr>
          <w:szCs w:val="24"/>
        </w:rPr>
        <w:t>Postępowanie o udzielenie zamówienia pr</w:t>
      </w:r>
      <w:r w:rsidR="00D753C5" w:rsidRPr="0061325C">
        <w:rPr>
          <w:szCs w:val="24"/>
        </w:rPr>
        <w:t>owadzi się w języku polskim.</w:t>
      </w:r>
      <w:r w:rsidR="00D753C5" w:rsidRPr="0061325C">
        <w:rPr>
          <w:szCs w:val="24"/>
        </w:rPr>
        <w:tab/>
      </w:r>
    </w:p>
    <w:p w:rsidR="004F2D78" w:rsidRPr="0061325C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1325C">
        <w:rPr>
          <w:szCs w:val="24"/>
        </w:rPr>
        <w:tab/>
      </w:r>
      <w:r w:rsidR="004F2D78" w:rsidRPr="0061325C">
        <w:rPr>
          <w:szCs w:val="24"/>
        </w:rPr>
        <w:tab/>
      </w:r>
    </w:p>
    <w:p w:rsidR="004F2D78" w:rsidRPr="0061325C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61325C">
        <w:rPr>
          <w:b/>
          <w:bCs/>
          <w:i/>
          <w:szCs w:val="24"/>
          <w:u w:val="single"/>
        </w:rPr>
        <w:lastRenderedPageBreak/>
        <w:t>Wskazanie osób uprawnionych do porozumiewania się z Wykonawcami</w:t>
      </w:r>
    </w:p>
    <w:p w:rsidR="004F2D78" w:rsidRPr="0061325C" w:rsidRDefault="00430FB6" w:rsidP="00F95F5B">
      <w:pPr>
        <w:pStyle w:val="Tekstpodstawowy"/>
        <w:rPr>
          <w:szCs w:val="24"/>
        </w:rPr>
      </w:pPr>
      <w:r w:rsidRPr="0061325C">
        <w:rPr>
          <w:szCs w:val="24"/>
        </w:rPr>
        <w:t>Osobami uprawnionymi</w:t>
      </w:r>
      <w:r w:rsidR="004F2D78" w:rsidRPr="0061325C">
        <w:rPr>
          <w:szCs w:val="24"/>
        </w:rPr>
        <w:t xml:space="preserve"> do kontaktowania się z Wykonawcami są:</w:t>
      </w:r>
    </w:p>
    <w:p w:rsidR="00220551" w:rsidRPr="0061325C" w:rsidRDefault="006F53DE" w:rsidP="00F95F5B">
      <w:pPr>
        <w:pStyle w:val="Tekstpodstawowy"/>
        <w:rPr>
          <w:szCs w:val="24"/>
        </w:rPr>
      </w:pPr>
      <w:r w:rsidRPr="0061325C">
        <w:rPr>
          <w:b/>
          <w:i/>
          <w:szCs w:val="24"/>
        </w:rPr>
        <w:t>Paweł Adamczyk</w:t>
      </w:r>
      <w:r w:rsidR="00837438" w:rsidRPr="0061325C">
        <w:rPr>
          <w:b/>
          <w:i/>
          <w:szCs w:val="24"/>
        </w:rPr>
        <w:t xml:space="preserve"> – Tel.: </w:t>
      </w:r>
      <w:r w:rsidR="0043378E" w:rsidRPr="0061325C">
        <w:rPr>
          <w:b/>
          <w:i/>
          <w:szCs w:val="24"/>
        </w:rPr>
        <w:t>41/200-17</w:t>
      </w:r>
      <w:r w:rsidR="005A2DB9" w:rsidRPr="0061325C">
        <w:rPr>
          <w:b/>
          <w:i/>
          <w:szCs w:val="24"/>
        </w:rPr>
        <w:t>-58</w:t>
      </w:r>
      <w:r w:rsidR="002C4064" w:rsidRPr="0061325C">
        <w:rPr>
          <w:b/>
          <w:i/>
          <w:szCs w:val="24"/>
        </w:rPr>
        <w:t xml:space="preserve"> </w:t>
      </w:r>
      <w:r w:rsidR="00FB53F9" w:rsidRPr="0061325C">
        <w:rPr>
          <w:szCs w:val="24"/>
        </w:rPr>
        <w:t xml:space="preserve">w </w:t>
      </w:r>
      <w:r w:rsidR="00A65D57" w:rsidRPr="0061325C">
        <w:rPr>
          <w:szCs w:val="24"/>
        </w:rPr>
        <w:t>sprawach</w:t>
      </w:r>
      <w:r w:rsidR="00FB53F9" w:rsidRPr="0061325C">
        <w:rPr>
          <w:szCs w:val="24"/>
        </w:rPr>
        <w:t xml:space="preserve"> merytorycznych</w:t>
      </w:r>
      <w:r w:rsidR="00AE77F3" w:rsidRPr="0061325C">
        <w:rPr>
          <w:szCs w:val="24"/>
        </w:rPr>
        <w:t>,</w:t>
      </w:r>
    </w:p>
    <w:p w:rsidR="004F2D78" w:rsidRPr="0061325C" w:rsidRDefault="00220551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61325C">
        <w:rPr>
          <w:b/>
          <w:bCs/>
          <w:i/>
          <w:szCs w:val="24"/>
        </w:rPr>
        <w:t>Sylwia Zubek    – Tel: 41/</w:t>
      </w:r>
      <w:r w:rsidR="00FB53F9" w:rsidRPr="0061325C">
        <w:rPr>
          <w:b/>
          <w:bCs/>
          <w:i/>
          <w:szCs w:val="24"/>
        </w:rPr>
        <w:t xml:space="preserve">200-17-65 </w:t>
      </w:r>
      <w:r w:rsidR="00A65D57" w:rsidRPr="0061325C">
        <w:rPr>
          <w:bCs/>
          <w:szCs w:val="24"/>
        </w:rPr>
        <w:t>w spraw</w:t>
      </w:r>
      <w:r w:rsidR="00FB53F9" w:rsidRPr="0061325C">
        <w:rPr>
          <w:bCs/>
          <w:szCs w:val="24"/>
        </w:rPr>
        <w:t>ach formalnych.</w:t>
      </w:r>
    </w:p>
    <w:p w:rsidR="003F30BB" w:rsidRPr="0061325C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Termin związania z ofertą</w:t>
      </w:r>
    </w:p>
    <w:p w:rsidR="004E517E" w:rsidRPr="0061325C" w:rsidRDefault="004E517E" w:rsidP="004E517E">
      <w:pPr>
        <w:rPr>
          <w:sz w:val="28"/>
        </w:rPr>
      </w:pPr>
    </w:p>
    <w:p w:rsidR="004E517E" w:rsidRPr="0061325C" w:rsidRDefault="004E517E" w:rsidP="00EE0197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61325C">
        <w:rPr>
          <w:b w:val="0"/>
          <w:bCs/>
          <w:sz w:val="24"/>
          <w:szCs w:val="22"/>
        </w:rPr>
        <w:t>Wykonawca zw</w:t>
      </w:r>
      <w:r w:rsidR="00AF0FB6" w:rsidRPr="0061325C">
        <w:rPr>
          <w:b w:val="0"/>
          <w:bCs/>
          <w:sz w:val="24"/>
          <w:szCs w:val="22"/>
        </w:rPr>
        <w:t>iązany jest ofertą przez okres 3</w:t>
      </w:r>
      <w:r w:rsidRPr="0061325C">
        <w:rPr>
          <w:b w:val="0"/>
          <w:bCs/>
          <w:sz w:val="24"/>
          <w:szCs w:val="22"/>
        </w:rPr>
        <w:t>0 dni, licząc od dnia, w którym upływa termin składania ofert.</w:t>
      </w:r>
    </w:p>
    <w:p w:rsidR="004E517E" w:rsidRPr="0061325C" w:rsidRDefault="004E517E" w:rsidP="00EE0197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61325C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8F17E3" w:rsidRPr="0061325C" w:rsidRDefault="008F17E3" w:rsidP="008F17E3">
      <w:r w:rsidRPr="0061325C">
        <w:t>\</w:t>
      </w: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Opis sposobu przygotowania ofert</w:t>
      </w:r>
    </w:p>
    <w:p w:rsidR="008F17E3" w:rsidRPr="0061325C" w:rsidRDefault="008F17E3" w:rsidP="008F17E3"/>
    <w:p w:rsidR="00D940FE" w:rsidRPr="0061325C" w:rsidRDefault="00F474C6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1325C">
        <w:rPr>
          <w:szCs w:val="24"/>
        </w:rPr>
        <w:t xml:space="preserve">Oferta </w:t>
      </w:r>
      <w:r w:rsidR="009B0FE2" w:rsidRPr="0061325C">
        <w:rPr>
          <w:szCs w:val="24"/>
        </w:rPr>
        <w:t>ma</w:t>
      </w:r>
      <w:r w:rsidR="004F2D78" w:rsidRPr="0061325C">
        <w:rPr>
          <w:szCs w:val="24"/>
        </w:rPr>
        <w:t xml:space="preserve"> być sporządzona w języku polskim, pod rygorem nieważności w formie pisemnej. Zamawiający nie wyraża zgody na składanie ofert w postaci elektronicznej.</w:t>
      </w:r>
    </w:p>
    <w:p w:rsidR="004F2D78" w:rsidRPr="0061325C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1325C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AE77F3" w:rsidRPr="0061325C" w:rsidRDefault="00AE77F3" w:rsidP="00EE0197">
      <w:pPr>
        <w:pStyle w:val="Tekstpodstawowy"/>
        <w:numPr>
          <w:ilvl w:val="0"/>
          <w:numId w:val="16"/>
        </w:numPr>
        <w:spacing w:before="120" w:after="120"/>
        <w:ind w:left="360"/>
      </w:pPr>
      <w:r w:rsidRPr="0061325C">
        <w:t xml:space="preserve">Wszystkie kartki złożonej oferty powinny być </w:t>
      </w:r>
      <w:r w:rsidRPr="0061325C">
        <w:rPr>
          <w:u w:val="single"/>
        </w:rPr>
        <w:t>kolejno ponumerowane</w:t>
      </w:r>
      <w:r w:rsidRPr="0061325C">
        <w:t xml:space="preserve">, a ilość kartek wpisana do oferty cenowej. </w:t>
      </w:r>
    </w:p>
    <w:p w:rsidR="00D940FE" w:rsidRPr="0061325C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1325C">
        <w:rPr>
          <w:szCs w:val="24"/>
        </w:rPr>
        <w:t>Na kopercie oferty należy zamieścić następujące informacje:</w:t>
      </w:r>
    </w:p>
    <w:p w:rsidR="007A5184" w:rsidRPr="0061325C" w:rsidRDefault="00B33906" w:rsidP="00F95F5B">
      <w:pPr>
        <w:jc w:val="both"/>
        <w:rPr>
          <w:b/>
          <w:i/>
          <w:szCs w:val="24"/>
        </w:rPr>
      </w:pPr>
      <w:r w:rsidRPr="0061325C">
        <w:rPr>
          <w:b/>
          <w:bCs/>
          <w:szCs w:val="24"/>
        </w:rPr>
        <w:t xml:space="preserve">Nazwa </w:t>
      </w:r>
      <w:r w:rsidR="00AF0FB6" w:rsidRPr="0061325C">
        <w:rPr>
          <w:b/>
          <w:bCs/>
          <w:szCs w:val="24"/>
        </w:rPr>
        <w:t>postępowania</w:t>
      </w:r>
      <w:r w:rsidR="007A5184" w:rsidRPr="0061325C">
        <w:rPr>
          <w:b/>
          <w:bCs/>
          <w:szCs w:val="24"/>
        </w:rPr>
        <w:t>:</w:t>
      </w:r>
      <w:r w:rsidR="007A5184" w:rsidRPr="0061325C">
        <w:rPr>
          <w:bCs/>
          <w:szCs w:val="24"/>
        </w:rPr>
        <w:t xml:space="preserve">. </w:t>
      </w:r>
      <w:r w:rsidR="00923A8F" w:rsidRPr="0061325C">
        <w:rPr>
          <w:b/>
          <w:i/>
          <w:szCs w:val="24"/>
        </w:rPr>
        <w:t xml:space="preserve">Przeprowadzenie </w:t>
      </w:r>
      <w:r w:rsidR="000D43F3" w:rsidRPr="0061325C">
        <w:rPr>
          <w:b/>
          <w:i/>
          <w:szCs w:val="32"/>
        </w:rPr>
        <w:t>grupowego kursu</w:t>
      </w:r>
      <w:bookmarkStart w:id="0" w:name="_GoBack"/>
      <w:bookmarkEnd w:id="0"/>
      <w:r w:rsidR="000D43F3" w:rsidRPr="0061325C">
        <w:rPr>
          <w:b/>
          <w:i/>
          <w:szCs w:val="32"/>
        </w:rPr>
        <w:t xml:space="preserve"> ECDL BASE lub kursu o równoważnym standardzie</w:t>
      </w:r>
      <w:r w:rsidR="00F00C9A" w:rsidRPr="0061325C">
        <w:rPr>
          <w:b/>
          <w:i/>
          <w:szCs w:val="32"/>
        </w:rPr>
        <w:t xml:space="preserve"> dla uczestników</w:t>
      </w:r>
      <w:r w:rsidR="00CC43B5" w:rsidRPr="0061325C">
        <w:rPr>
          <w:b/>
          <w:i/>
          <w:szCs w:val="32"/>
        </w:rPr>
        <w:t xml:space="preserve"> </w:t>
      </w:r>
      <w:r w:rsidR="00137D98" w:rsidRPr="0061325C">
        <w:rPr>
          <w:b/>
          <w:i/>
          <w:szCs w:val="24"/>
        </w:rPr>
        <w:t>projektu</w:t>
      </w:r>
      <w:r w:rsidRPr="0061325C">
        <w:rPr>
          <w:b/>
          <w:i/>
          <w:szCs w:val="24"/>
        </w:rPr>
        <w:t>: „</w:t>
      </w:r>
      <w:r w:rsidR="00F00C9A" w:rsidRPr="0061325C">
        <w:rPr>
          <w:b/>
          <w:i/>
          <w:szCs w:val="24"/>
        </w:rPr>
        <w:t>Stawiam na przyszłość</w:t>
      </w:r>
      <w:r w:rsidRPr="0061325C">
        <w:rPr>
          <w:b/>
          <w:i/>
          <w:szCs w:val="24"/>
        </w:rPr>
        <w:t xml:space="preserve">”, </w:t>
      </w:r>
      <w:r w:rsidR="003F30BB" w:rsidRPr="0061325C">
        <w:rPr>
          <w:b/>
          <w:i/>
          <w:szCs w:val="24"/>
        </w:rPr>
        <w:t>realizowane</w:t>
      </w:r>
      <w:r w:rsidR="00F00C9A" w:rsidRPr="0061325C">
        <w:rPr>
          <w:b/>
          <w:i/>
          <w:szCs w:val="24"/>
        </w:rPr>
        <w:t>go</w:t>
      </w:r>
      <w:r w:rsidR="00CC43B5" w:rsidRPr="0061325C">
        <w:rPr>
          <w:b/>
          <w:i/>
          <w:szCs w:val="24"/>
        </w:rPr>
        <w:t xml:space="preserve"> </w:t>
      </w:r>
      <w:r w:rsidR="00D827A2" w:rsidRPr="0061325C">
        <w:rPr>
          <w:b/>
          <w:i/>
          <w:szCs w:val="24"/>
        </w:rPr>
        <w:t xml:space="preserve">w ramach </w:t>
      </w:r>
      <w:r w:rsidRPr="0061325C">
        <w:rPr>
          <w:b/>
          <w:i/>
          <w:szCs w:val="24"/>
        </w:rPr>
        <w:t xml:space="preserve">Programu Operacyjnego Wiedza Edukacja Rozwój </w:t>
      </w:r>
      <w:r w:rsidR="008C27E8" w:rsidRPr="0061325C">
        <w:rPr>
          <w:b/>
          <w:i/>
          <w:szCs w:val="24"/>
        </w:rPr>
        <w:t xml:space="preserve">współfinansowanego z Europejskiego Funduszu Społecznego </w:t>
      </w:r>
      <w:r w:rsidRPr="0061325C">
        <w:rPr>
          <w:bCs/>
          <w:szCs w:val="24"/>
        </w:rPr>
        <w:t>–</w:t>
      </w:r>
      <w:r w:rsidR="00CC43B5" w:rsidRPr="0061325C">
        <w:rPr>
          <w:bCs/>
          <w:szCs w:val="24"/>
        </w:rPr>
        <w:t xml:space="preserve"> </w:t>
      </w:r>
      <w:r w:rsidR="007A5184" w:rsidRPr="0061325C">
        <w:rPr>
          <w:b/>
          <w:bCs/>
          <w:szCs w:val="24"/>
        </w:rPr>
        <w:t xml:space="preserve">Nie otwierać przed </w:t>
      </w:r>
      <w:r w:rsidR="002C4064" w:rsidRPr="0061325C">
        <w:rPr>
          <w:b/>
          <w:bCs/>
          <w:szCs w:val="24"/>
        </w:rPr>
        <w:t>11.09.</w:t>
      </w:r>
      <w:r w:rsidR="004B5BF0" w:rsidRPr="0061325C">
        <w:rPr>
          <w:b/>
          <w:bCs/>
          <w:szCs w:val="24"/>
        </w:rPr>
        <w:t>2018</w:t>
      </w:r>
      <w:r w:rsidR="007A5184" w:rsidRPr="0061325C">
        <w:rPr>
          <w:b/>
          <w:bCs/>
          <w:szCs w:val="24"/>
        </w:rPr>
        <w:t xml:space="preserve"> godz.: 10</w:t>
      </w:r>
      <w:r w:rsidR="0063069B" w:rsidRPr="0061325C">
        <w:rPr>
          <w:b/>
          <w:bCs/>
          <w:szCs w:val="24"/>
        </w:rPr>
        <w:t>:15.</w:t>
      </w:r>
    </w:p>
    <w:p w:rsidR="004F2D78" w:rsidRPr="0061325C" w:rsidRDefault="004F2D78" w:rsidP="00F95F5B">
      <w:pPr>
        <w:pStyle w:val="Tekstpodstawowy"/>
        <w:tabs>
          <w:tab w:val="num" w:pos="1146"/>
        </w:tabs>
        <w:rPr>
          <w:b/>
          <w:bCs/>
          <w:szCs w:val="24"/>
        </w:rPr>
      </w:pPr>
      <w:r w:rsidRPr="0061325C">
        <w:rPr>
          <w:b/>
          <w:bCs/>
          <w:szCs w:val="24"/>
        </w:rPr>
        <w:t>Poza oznaczeniami podanymi powyżej wymagane jest aby koperta posiadała nazwę</w:t>
      </w:r>
      <w:r w:rsidR="00CC43B5" w:rsidRPr="0061325C">
        <w:rPr>
          <w:b/>
          <w:bCs/>
          <w:szCs w:val="24"/>
        </w:rPr>
        <w:t xml:space="preserve"> </w:t>
      </w:r>
      <w:r w:rsidRPr="0061325C">
        <w:rPr>
          <w:b/>
          <w:bCs/>
          <w:szCs w:val="24"/>
        </w:rPr>
        <w:t xml:space="preserve">i </w:t>
      </w:r>
      <w:r w:rsidR="006D7AC1" w:rsidRPr="0061325C">
        <w:rPr>
          <w:b/>
          <w:bCs/>
          <w:szCs w:val="24"/>
        </w:rPr>
        <w:t>adres W</w:t>
      </w:r>
      <w:r w:rsidRPr="0061325C">
        <w:rPr>
          <w:b/>
          <w:bCs/>
          <w:szCs w:val="24"/>
        </w:rPr>
        <w:t>ykonawcy.</w:t>
      </w:r>
    </w:p>
    <w:p w:rsidR="004F2D78" w:rsidRPr="0061325C" w:rsidRDefault="004F2D78" w:rsidP="00F95F5B">
      <w:pPr>
        <w:pStyle w:val="Tekstpodstawowy"/>
        <w:tabs>
          <w:tab w:val="num" w:pos="1146"/>
        </w:tabs>
        <w:ind w:left="1080"/>
        <w:rPr>
          <w:b/>
          <w:szCs w:val="24"/>
        </w:rPr>
      </w:pPr>
    </w:p>
    <w:p w:rsidR="008F17E3" w:rsidRPr="0061325C" w:rsidRDefault="004F2D78" w:rsidP="002C4064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1325C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1325C">
        <w:rPr>
          <w:i/>
          <w:sz w:val="24"/>
          <w:szCs w:val="24"/>
          <w:u w:val="single"/>
        </w:rPr>
        <w:t>Miejsce i termin składania ofert</w:t>
      </w:r>
    </w:p>
    <w:p w:rsidR="003F3D6C" w:rsidRPr="0061325C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61325C">
        <w:rPr>
          <w:sz w:val="24"/>
          <w:szCs w:val="24"/>
        </w:rPr>
        <w:t>Oferty</w:t>
      </w:r>
      <w:r w:rsidR="004F2D78" w:rsidRPr="0061325C">
        <w:rPr>
          <w:sz w:val="24"/>
          <w:szCs w:val="24"/>
        </w:rPr>
        <w:t xml:space="preserve"> należy </w:t>
      </w:r>
      <w:r w:rsidRPr="0061325C">
        <w:rPr>
          <w:sz w:val="24"/>
          <w:szCs w:val="24"/>
        </w:rPr>
        <w:t>składać</w:t>
      </w:r>
      <w:r w:rsidR="00CC43B5" w:rsidRPr="0061325C">
        <w:rPr>
          <w:sz w:val="24"/>
          <w:szCs w:val="24"/>
        </w:rPr>
        <w:t xml:space="preserve"> </w:t>
      </w:r>
      <w:r w:rsidR="0054586F" w:rsidRPr="0061325C">
        <w:rPr>
          <w:sz w:val="24"/>
          <w:szCs w:val="24"/>
        </w:rPr>
        <w:t>w siedzibie Zamawiają</w:t>
      </w:r>
      <w:r w:rsidRPr="0061325C">
        <w:rPr>
          <w:sz w:val="24"/>
          <w:szCs w:val="24"/>
        </w:rPr>
        <w:t>cego:</w:t>
      </w:r>
    </w:p>
    <w:p w:rsidR="004F2D78" w:rsidRPr="0061325C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61325C">
        <w:rPr>
          <w:sz w:val="24"/>
          <w:szCs w:val="24"/>
        </w:rPr>
        <w:t>Wojewódzki</w:t>
      </w:r>
      <w:r w:rsidR="004F2D78" w:rsidRPr="0061325C">
        <w:rPr>
          <w:sz w:val="24"/>
          <w:szCs w:val="24"/>
        </w:rPr>
        <w:t xml:space="preserve"> Komendant OHP w Kielcach ul. </w:t>
      </w:r>
      <w:r w:rsidR="008F1B96" w:rsidRPr="0061325C">
        <w:rPr>
          <w:sz w:val="24"/>
          <w:szCs w:val="24"/>
        </w:rPr>
        <w:t>Wrzosowa 44, 25-211</w:t>
      </w:r>
      <w:r w:rsidR="004F2D78" w:rsidRPr="0061325C">
        <w:rPr>
          <w:sz w:val="24"/>
          <w:szCs w:val="24"/>
        </w:rPr>
        <w:t xml:space="preserve"> Kielce</w:t>
      </w:r>
      <w:r w:rsidR="003F3D6C" w:rsidRPr="0061325C">
        <w:rPr>
          <w:sz w:val="24"/>
          <w:szCs w:val="24"/>
        </w:rPr>
        <w:t>, sekretariat</w:t>
      </w:r>
      <w:r w:rsidR="008F1B96" w:rsidRPr="0061325C">
        <w:rPr>
          <w:sz w:val="24"/>
          <w:szCs w:val="24"/>
        </w:rPr>
        <w:t xml:space="preserve"> (pokój 110 </w:t>
      </w:r>
      <w:r w:rsidR="005148D1" w:rsidRPr="0061325C">
        <w:rPr>
          <w:sz w:val="24"/>
          <w:szCs w:val="24"/>
        </w:rPr>
        <w:t xml:space="preserve">- </w:t>
      </w:r>
      <w:r w:rsidR="008F1B96" w:rsidRPr="0061325C">
        <w:rPr>
          <w:sz w:val="24"/>
          <w:szCs w:val="24"/>
        </w:rPr>
        <w:t>I piętro)</w:t>
      </w:r>
      <w:r w:rsidR="003F3D6C" w:rsidRPr="0061325C">
        <w:rPr>
          <w:sz w:val="24"/>
          <w:szCs w:val="24"/>
        </w:rPr>
        <w:t>,</w:t>
      </w:r>
      <w:r w:rsidR="004F2D78" w:rsidRPr="0061325C">
        <w:rPr>
          <w:sz w:val="24"/>
          <w:szCs w:val="24"/>
        </w:rPr>
        <w:t xml:space="preserve"> w terminie do dnia </w:t>
      </w:r>
      <w:r w:rsidR="002C4064" w:rsidRPr="0061325C">
        <w:rPr>
          <w:sz w:val="24"/>
          <w:szCs w:val="24"/>
        </w:rPr>
        <w:t xml:space="preserve"> </w:t>
      </w:r>
      <w:r w:rsidR="002C4064" w:rsidRPr="0061325C">
        <w:rPr>
          <w:b/>
          <w:sz w:val="24"/>
          <w:szCs w:val="24"/>
        </w:rPr>
        <w:t>11.09.</w:t>
      </w:r>
      <w:r w:rsidR="00930237" w:rsidRPr="0061325C">
        <w:rPr>
          <w:b/>
          <w:sz w:val="24"/>
          <w:szCs w:val="24"/>
        </w:rPr>
        <w:t xml:space="preserve">2018 </w:t>
      </w:r>
      <w:r w:rsidR="004F2D78" w:rsidRPr="0061325C">
        <w:rPr>
          <w:sz w:val="24"/>
          <w:szCs w:val="24"/>
        </w:rPr>
        <w:t xml:space="preserve">do godziny </w:t>
      </w:r>
      <w:r w:rsidR="004F2D78" w:rsidRPr="0061325C">
        <w:rPr>
          <w:b/>
          <w:sz w:val="24"/>
          <w:szCs w:val="24"/>
        </w:rPr>
        <w:t>1</w:t>
      </w:r>
      <w:r w:rsidR="00C7329D" w:rsidRPr="0061325C">
        <w:rPr>
          <w:b/>
          <w:sz w:val="24"/>
          <w:szCs w:val="24"/>
        </w:rPr>
        <w:t>0</w:t>
      </w:r>
      <w:r w:rsidR="004F2D78" w:rsidRPr="0061325C">
        <w:rPr>
          <w:b/>
          <w:bCs/>
          <w:sz w:val="24"/>
          <w:szCs w:val="24"/>
        </w:rPr>
        <w:t>:00.</w:t>
      </w: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1325C">
        <w:rPr>
          <w:i/>
          <w:sz w:val="24"/>
          <w:szCs w:val="24"/>
          <w:u w:val="single"/>
        </w:rPr>
        <w:lastRenderedPageBreak/>
        <w:t>Miejsce i termin otwarcia ofert:</w:t>
      </w:r>
    </w:p>
    <w:p w:rsidR="00745979" w:rsidRPr="0061325C" w:rsidRDefault="004F2D78" w:rsidP="00F95F5B">
      <w:pPr>
        <w:pStyle w:val="Nagwek4"/>
        <w:jc w:val="both"/>
        <w:rPr>
          <w:sz w:val="24"/>
          <w:szCs w:val="24"/>
        </w:rPr>
      </w:pPr>
      <w:r w:rsidRPr="0061325C">
        <w:rPr>
          <w:b w:val="0"/>
          <w:sz w:val="24"/>
          <w:szCs w:val="24"/>
        </w:rPr>
        <w:t>Oferty zostaną otwarte w m</w:t>
      </w:r>
      <w:r w:rsidR="009D7093" w:rsidRPr="0061325C">
        <w:rPr>
          <w:b w:val="0"/>
          <w:sz w:val="24"/>
          <w:szCs w:val="24"/>
        </w:rPr>
        <w:t>i</w:t>
      </w:r>
      <w:r w:rsidR="00797DC6" w:rsidRPr="0061325C">
        <w:rPr>
          <w:b w:val="0"/>
          <w:sz w:val="24"/>
          <w:szCs w:val="24"/>
        </w:rPr>
        <w:t>ejs</w:t>
      </w:r>
      <w:r w:rsidR="00137D98" w:rsidRPr="0061325C">
        <w:rPr>
          <w:b w:val="0"/>
          <w:sz w:val="24"/>
          <w:szCs w:val="24"/>
        </w:rPr>
        <w:t xml:space="preserve">cu składania ofert, w </w:t>
      </w:r>
      <w:r w:rsidR="00E87BFB" w:rsidRPr="0061325C">
        <w:rPr>
          <w:b w:val="0"/>
          <w:sz w:val="24"/>
          <w:szCs w:val="24"/>
        </w:rPr>
        <w:t xml:space="preserve">dniu </w:t>
      </w:r>
      <w:r w:rsidR="002C4064" w:rsidRPr="0061325C">
        <w:rPr>
          <w:b w:val="0"/>
          <w:sz w:val="24"/>
          <w:szCs w:val="24"/>
        </w:rPr>
        <w:t>11.09.</w:t>
      </w:r>
      <w:r w:rsidR="00930237" w:rsidRPr="0061325C">
        <w:rPr>
          <w:b w:val="0"/>
          <w:sz w:val="24"/>
          <w:szCs w:val="24"/>
        </w:rPr>
        <w:t>2018</w:t>
      </w:r>
      <w:r w:rsidR="002C4064" w:rsidRPr="0061325C">
        <w:rPr>
          <w:b w:val="0"/>
          <w:sz w:val="24"/>
          <w:szCs w:val="24"/>
        </w:rPr>
        <w:t xml:space="preserve"> </w:t>
      </w:r>
      <w:r w:rsidRPr="0061325C">
        <w:rPr>
          <w:sz w:val="24"/>
          <w:szCs w:val="24"/>
        </w:rPr>
        <w:t>o godzinie   1</w:t>
      </w:r>
      <w:r w:rsidR="00C7329D" w:rsidRPr="0061325C">
        <w:rPr>
          <w:sz w:val="24"/>
          <w:szCs w:val="24"/>
        </w:rPr>
        <w:t>0</w:t>
      </w:r>
      <w:r w:rsidR="00F363E4" w:rsidRPr="0061325C">
        <w:rPr>
          <w:sz w:val="24"/>
          <w:szCs w:val="24"/>
        </w:rPr>
        <w:t>:15</w:t>
      </w:r>
      <w:r w:rsidRPr="0061325C">
        <w:rPr>
          <w:sz w:val="24"/>
          <w:szCs w:val="24"/>
        </w:rPr>
        <w:tab/>
      </w:r>
    </w:p>
    <w:p w:rsidR="00745979" w:rsidRPr="0061325C" w:rsidRDefault="004F2D78" w:rsidP="00F95F5B">
      <w:pPr>
        <w:pStyle w:val="Nagwek4"/>
        <w:jc w:val="both"/>
        <w:rPr>
          <w:b w:val="0"/>
          <w:sz w:val="24"/>
          <w:szCs w:val="24"/>
        </w:rPr>
      </w:pPr>
      <w:r w:rsidRPr="0061325C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61325C" w:rsidRDefault="004F2D78" w:rsidP="00F95F5B">
      <w:pPr>
        <w:pStyle w:val="Tekstpodstawowy"/>
        <w:rPr>
          <w:szCs w:val="24"/>
        </w:rPr>
      </w:pPr>
      <w:r w:rsidRPr="0061325C">
        <w:rPr>
          <w:szCs w:val="24"/>
        </w:rPr>
        <w:t xml:space="preserve">Informacja o rozstrzygnięciu postępowania zostanie umieszczona na stronie internetowej Zamawiającego, o której mowa w </w:t>
      </w:r>
      <w:r w:rsidR="00237239" w:rsidRPr="0061325C">
        <w:rPr>
          <w:szCs w:val="24"/>
        </w:rPr>
        <w:t>części I</w:t>
      </w:r>
      <w:r w:rsidRPr="0061325C">
        <w:rPr>
          <w:szCs w:val="24"/>
        </w:rPr>
        <w:t xml:space="preserve"> SIWZ.</w:t>
      </w:r>
    </w:p>
    <w:p w:rsidR="004F2D78" w:rsidRPr="0061325C" w:rsidRDefault="004F2D78" w:rsidP="00F95F5B">
      <w:pPr>
        <w:pStyle w:val="Tekstpodstawowy"/>
        <w:rPr>
          <w:szCs w:val="24"/>
        </w:rPr>
      </w:pPr>
      <w:r w:rsidRPr="0061325C">
        <w:rPr>
          <w:szCs w:val="24"/>
        </w:rPr>
        <w:t>Zamawiający powiadomi o wynikach postępowania wszystkich Wykonawców.</w:t>
      </w:r>
    </w:p>
    <w:p w:rsidR="00C52465" w:rsidRPr="0061325C" w:rsidRDefault="00C52465" w:rsidP="00C52465">
      <w:pPr>
        <w:pStyle w:val="Tekstpodstawowy"/>
      </w:pPr>
      <w:r w:rsidRPr="0061325C">
        <w:t xml:space="preserve">Wybranemu Wykonawcy Zamawiający wskaże termin podpisania umowy. </w:t>
      </w:r>
    </w:p>
    <w:p w:rsidR="00C52465" w:rsidRPr="0061325C" w:rsidRDefault="00C52465" w:rsidP="00C52465">
      <w:pPr>
        <w:pStyle w:val="Tekstpodstawowy"/>
        <w:rPr>
          <w:b/>
        </w:rPr>
      </w:pPr>
      <w:r w:rsidRPr="0061325C">
        <w:rPr>
          <w:b/>
        </w:rPr>
        <w:t>Umowa zostanie zawarta w siedzibie Zamawiającego.</w:t>
      </w:r>
    </w:p>
    <w:p w:rsidR="00C52465" w:rsidRPr="0061325C" w:rsidRDefault="00C52465" w:rsidP="00F95F5B">
      <w:pPr>
        <w:pStyle w:val="Tekstpodstawowy"/>
        <w:rPr>
          <w:szCs w:val="24"/>
        </w:rPr>
      </w:pP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Sposób obliczenia ceny oferty</w:t>
      </w:r>
    </w:p>
    <w:p w:rsidR="008F17E3" w:rsidRPr="0061325C" w:rsidRDefault="008F17E3" w:rsidP="00EE0197">
      <w:pPr>
        <w:pStyle w:val="Akapitzlist"/>
        <w:numPr>
          <w:ilvl w:val="3"/>
          <w:numId w:val="16"/>
        </w:numPr>
        <w:ind w:left="360"/>
      </w:pPr>
      <w:r w:rsidRPr="0061325C">
        <w:t xml:space="preserve">Ceny jednostkowe </w:t>
      </w:r>
      <w:r w:rsidR="009B0FE2" w:rsidRPr="0061325C">
        <w:t>winny</w:t>
      </w:r>
      <w:r w:rsidRPr="0061325C">
        <w:t xml:space="preserve"> być wyrażone w PLN. Wykonawca w przedstawionej ofercie winien zaoferować cenę kompletną za realizację przedmiotu zamówienia.</w:t>
      </w:r>
    </w:p>
    <w:p w:rsidR="008F17E3" w:rsidRPr="0061325C" w:rsidRDefault="008F17E3" w:rsidP="00EE0197">
      <w:pPr>
        <w:pStyle w:val="Akapitzlist"/>
        <w:numPr>
          <w:ilvl w:val="3"/>
          <w:numId w:val="16"/>
        </w:numPr>
        <w:ind w:left="360"/>
      </w:pPr>
      <w:r w:rsidRPr="0061325C">
        <w:t xml:space="preserve">Ceny jednostkowe </w:t>
      </w:r>
      <w:r w:rsidR="009B0FE2" w:rsidRPr="0061325C">
        <w:t>winny</w:t>
      </w:r>
      <w:r w:rsidRPr="0061325C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:rsidR="008F17E3" w:rsidRPr="0061325C" w:rsidRDefault="008F17E3" w:rsidP="00EE0197">
      <w:pPr>
        <w:pStyle w:val="Akapitzlist"/>
        <w:numPr>
          <w:ilvl w:val="3"/>
          <w:numId w:val="16"/>
        </w:numPr>
        <w:ind w:left="360"/>
      </w:pPr>
      <w:r w:rsidRPr="0061325C">
        <w:t xml:space="preserve">W cenach jednostkowych przedstawionych w Formularzu Cenowym musi mieścić się całkowity koszt wykonania przedmiotu zamówienia. Zamawiający nie dopuszcza żadnej </w:t>
      </w:r>
      <w:proofErr w:type="spellStart"/>
      <w:r w:rsidRPr="0061325C">
        <w:t>refakturyzacji</w:t>
      </w:r>
      <w:proofErr w:type="spellEnd"/>
      <w:r w:rsidRPr="0061325C">
        <w:t xml:space="preserve"> cen jednostkowych w okresie realizacji zamówienia.</w:t>
      </w:r>
    </w:p>
    <w:p w:rsidR="008F17E3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Cena 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:rsidR="000E0BDA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Rozliczenia pomiędzy Zamawiającym i Wykonawcą będą dokonywane zgodnie z zapisami zawartymi w Załączniku nr 4 do SIWZ.</w:t>
      </w:r>
    </w:p>
    <w:p w:rsidR="000E0BDA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Zamawiający nie dopuszcza przedstawienia ceny w kilku wariantach w zależności od zastosowanych rozwiązań. W przypadku przedstawienia ceny w taki sposób oferta zostanie odrzucona</w:t>
      </w:r>
    </w:p>
    <w:p w:rsidR="008F17E3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Ustalenie prawidłowej stawki podatku VAT leży po stronie Wykonawcy.</w:t>
      </w:r>
    </w:p>
    <w:p w:rsidR="000E0BDA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Zamawiający nie uzna za oczywistą omyłkę i nie poprawi błędnie ustalonej stawki podatku VAT.</w:t>
      </w:r>
    </w:p>
    <w:p w:rsidR="000E0BDA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Zamawiający zastrzega, że w przypadku wystąpienia przesłanek określonych w art. 90 ustawy, skorzysta z instytucji wyjaśnień określonych w ww. artykule. W sytuacji zaistnienia rażąco niskiej ceny Zamawiający odrzuci ofertę na podstawie art. 89 ust. 1 pkt</w:t>
      </w:r>
      <w:r w:rsidR="00CC43B5" w:rsidRPr="0061325C">
        <w:t>.</w:t>
      </w:r>
      <w:r w:rsidRPr="0061325C">
        <w:t xml:space="preserve"> 4 ustawy. </w:t>
      </w:r>
    </w:p>
    <w:p w:rsidR="000E0BDA" w:rsidRPr="0061325C" w:rsidRDefault="000E0BDA" w:rsidP="00EE0197">
      <w:pPr>
        <w:pStyle w:val="Akapitzlist"/>
        <w:numPr>
          <w:ilvl w:val="3"/>
          <w:numId w:val="16"/>
        </w:numPr>
        <w:ind w:left="360"/>
      </w:pPr>
      <w:r w:rsidRPr="0061325C"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63069B" w:rsidRPr="0061325C" w:rsidRDefault="0063069B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lastRenderedPageBreak/>
        <w:t>Kryteria oceny ofert</w:t>
      </w:r>
    </w:p>
    <w:p w:rsidR="00137D98" w:rsidRPr="0061325C" w:rsidRDefault="00137D98" w:rsidP="00137D98">
      <w:pPr>
        <w:pStyle w:val="Akapitzlist"/>
        <w:ind w:left="0"/>
        <w:jc w:val="both"/>
      </w:pPr>
      <w:r w:rsidRPr="0061325C">
        <w:t>Oceny oferty będzie dokonywała Komisja Przetargowa. Zamawiający zastosuje ocenę dla kryterium:</w:t>
      </w:r>
    </w:p>
    <w:p w:rsidR="00137D98" w:rsidRPr="0061325C" w:rsidRDefault="00923A8F" w:rsidP="00137D98">
      <w:pPr>
        <w:pStyle w:val="Akapitzlist"/>
        <w:ind w:left="0"/>
        <w:jc w:val="both"/>
      </w:pPr>
      <w:r w:rsidRPr="0061325C">
        <w:t>ce</w:t>
      </w:r>
      <w:r w:rsidR="00CC43B5" w:rsidRPr="0061325C">
        <w:t>na – 8</w:t>
      </w:r>
      <w:r w:rsidR="00AF0FB6" w:rsidRPr="0061325C">
        <w:t>0</w:t>
      </w:r>
      <w:r w:rsidR="00137D98" w:rsidRPr="0061325C">
        <w:t xml:space="preserve"> %</w:t>
      </w:r>
    </w:p>
    <w:p w:rsidR="00923A8F" w:rsidRPr="0061325C" w:rsidRDefault="00923A8F" w:rsidP="00137D98">
      <w:pPr>
        <w:pStyle w:val="Akapitzlist"/>
        <w:ind w:left="0"/>
        <w:jc w:val="both"/>
      </w:pPr>
      <w:r w:rsidRPr="0061325C">
        <w:t xml:space="preserve">doświadczenie </w:t>
      </w:r>
      <w:r w:rsidR="00CC43B5" w:rsidRPr="0061325C">
        <w:t>Wykonawcy – 15</w:t>
      </w:r>
      <w:r w:rsidRPr="0061325C">
        <w:t>%</w:t>
      </w:r>
    </w:p>
    <w:p w:rsidR="00137D98" w:rsidRPr="0061325C" w:rsidRDefault="00CC43B5" w:rsidP="00137D98">
      <w:pPr>
        <w:pStyle w:val="Akapitzlist"/>
        <w:ind w:left="0"/>
        <w:jc w:val="both"/>
      </w:pPr>
      <w:r w:rsidRPr="0061325C">
        <w:t>posiadanie przez Wykonawcę certyfikatu jakości usług szkoleniowych – 5 %</w:t>
      </w:r>
    </w:p>
    <w:p w:rsidR="00CC43B5" w:rsidRPr="0061325C" w:rsidRDefault="00CC43B5" w:rsidP="00137D98">
      <w:pPr>
        <w:pStyle w:val="Akapitzlist"/>
        <w:ind w:left="0"/>
        <w:jc w:val="both"/>
      </w:pPr>
    </w:p>
    <w:p w:rsidR="00137D98" w:rsidRPr="0061325C" w:rsidRDefault="00137D98" w:rsidP="00EE0197">
      <w:pPr>
        <w:pStyle w:val="Akapitzlist"/>
        <w:numPr>
          <w:ilvl w:val="0"/>
          <w:numId w:val="17"/>
        </w:numPr>
        <w:jc w:val="both"/>
      </w:pPr>
      <w:r w:rsidRPr="0061325C">
        <w:t xml:space="preserve">ocena merytoryczna według kryterium: </w:t>
      </w:r>
      <w:r w:rsidR="00CC43B5" w:rsidRPr="0061325C">
        <w:rPr>
          <w:b/>
        </w:rPr>
        <w:t>cena – max 8</w:t>
      </w:r>
      <w:r w:rsidR="00AF0FB6" w:rsidRPr="0061325C">
        <w:rPr>
          <w:b/>
        </w:rPr>
        <w:t>0</w:t>
      </w:r>
      <w:r w:rsidRPr="0061325C">
        <w:rPr>
          <w:b/>
        </w:rPr>
        <w:t xml:space="preserve"> punktów</w:t>
      </w:r>
    </w:p>
    <w:p w:rsidR="00137D98" w:rsidRPr="0061325C" w:rsidRDefault="00137D98" w:rsidP="00137D98">
      <w:pPr>
        <w:pStyle w:val="Akapitzlist"/>
        <w:ind w:left="0"/>
        <w:jc w:val="both"/>
      </w:pPr>
    </w:p>
    <w:p w:rsidR="00137D98" w:rsidRPr="0061325C" w:rsidRDefault="00137D98" w:rsidP="00137D98">
      <w:pPr>
        <w:pStyle w:val="Akapitzlist"/>
        <w:ind w:left="0"/>
        <w:jc w:val="both"/>
      </w:pPr>
      <w:r w:rsidRPr="0061325C">
        <w:tab/>
      </w:r>
      <w:r w:rsidRPr="0061325C">
        <w:tab/>
      </w:r>
      <w:r w:rsidRPr="0061325C">
        <w:tab/>
      </w:r>
      <w:r w:rsidRPr="0061325C">
        <w:tab/>
        <w:t>cena minimalna</w:t>
      </w:r>
    </w:p>
    <w:p w:rsidR="00137D98" w:rsidRPr="0061325C" w:rsidRDefault="00137D98" w:rsidP="00137D98">
      <w:pPr>
        <w:jc w:val="both"/>
        <w:rPr>
          <w:szCs w:val="24"/>
        </w:rPr>
      </w:pPr>
      <w:r w:rsidRPr="0061325C">
        <w:rPr>
          <w:szCs w:val="24"/>
        </w:rPr>
        <w:t>Wartość punktowa ceny= --------</w:t>
      </w:r>
      <w:r w:rsidR="00AF0FB6" w:rsidRPr="0061325C">
        <w:rPr>
          <w:szCs w:val="24"/>
        </w:rPr>
        <w:t>------------------</w:t>
      </w:r>
      <w:r w:rsidR="00CC43B5" w:rsidRPr="0061325C">
        <w:rPr>
          <w:szCs w:val="24"/>
        </w:rPr>
        <w:t>--------- X 8</w:t>
      </w:r>
      <w:r w:rsidR="00AF0FB6" w:rsidRPr="0061325C">
        <w:rPr>
          <w:szCs w:val="24"/>
        </w:rPr>
        <w:t>0</w:t>
      </w:r>
    </w:p>
    <w:p w:rsidR="00137D98" w:rsidRPr="0061325C" w:rsidRDefault="00137D98" w:rsidP="00137D98">
      <w:pPr>
        <w:jc w:val="both"/>
        <w:rPr>
          <w:szCs w:val="24"/>
        </w:rPr>
      </w:pPr>
      <w:r w:rsidRPr="0061325C">
        <w:rPr>
          <w:szCs w:val="24"/>
        </w:rPr>
        <w:tab/>
      </w:r>
      <w:r w:rsidRPr="0061325C">
        <w:rPr>
          <w:szCs w:val="24"/>
        </w:rPr>
        <w:tab/>
      </w:r>
      <w:r w:rsidRPr="0061325C">
        <w:rPr>
          <w:szCs w:val="24"/>
        </w:rPr>
        <w:tab/>
      </w:r>
      <w:r w:rsidRPr="0061325C">
        <w:rPr>
          <w:szCs w:val="24"/>
        </w:rPr>
        <w:tab/>
        <w:t>cena oferty badanej</w:t>
      </w:r>
    </w:p>
    <w:p w:rsidR="00137D98" w:rsidRPr="0061325C" w:rsidRDefault="00137D98" w:rsidP="00137D98">
      <w:pPr>
        <w:jc w:val="both"/>
        <w:rPr>
          <w:szCs w:val="24"/>
        </w:rPr>
      </w:pPr>
    </w:p>
    <w:p w:rsidR="00923A8F" w:rsidRPr="0061325C" w:rsidRDefault="00923A8F" w:rsidP="00EE0197">
      <w:pPr>
        <w:pStyle w:val="Tekstpodstawowy"/>
        <w:numPr>
          <w:ilvl w:val="0"/>
          <w:numId w:val="17"/>
        </w:numPr>
        <w:rPr>
          <w:szCs w:val="24"/>
        </w:rPr>
      </w:pPr>
      <w:r w:rsidRPr="0061325C">
        <w:rPr>
          <w:szCs w:val="24"/>
        </w:rPr>
        <w:t xml:space="preserve">ocena merytoryczna według kryterium: </w:t>
      </w:r>
      <w:r w:rsidRPr="0061325C">
        <w:rPr>
          <w:b/>
          <w:szCs w:val="24"/>
        </w:rPr>
        <w:t xml:space="preserve">doświadczenie </w:t>
      </w:r>
      <w:r w:rsidR="00CC43B5" w:rsidRPr="0061325C">
        <w:rPr>
          <w:b/>
          <w:szCs w:val="24"/>
        </w:rPr>
        <w:t xml:space="preserve">Wykonawcy </w:t>
      </w:r>
      <w:r w:rsidR="00F00C9A" w:rsidRPr="0061325C">
        <w:rPr>
          <w:b/>
          <w:szCs w:val="24"/>
        </w:rPr>
        <w:t xml:space="preserve">– </w:t>
      </w:r>
      <w:r w:rsidR="00CC43B5" w:rsidRPr="0061325C">
        <w:rPr>
          <w:b/>
          <w:szCs w:val="24"/>
        </w:rPr>
        <w:t>max 15</w:t>
      </w:r>
      <w:r w:rsidRPr="0061325C">
        <w:rPr>
          <w:b/>
          <w:szCs w:val="24"/>
        </w:rPr>
        <w:t xml:space="preserve"> punktów </w:t>
      </w:r>
      <w:r w:rsidR="00CC43B5" w:rsidRPr="0061325C">
        <w:rPr>
          <w:b/>
          <w:szCs w:val="24"/>
        </w:rPr>
        <w:t>(</w:t>
      </w:r>
      <w:r w:rsidR="00CC43B5" w:rsidRPr="0061325C">
        <w:t>usługi polegające na przeprowadzeniu kursów ECDL dla grup minimum 8 osobowych )</w:t>
      </w:r>
    </w:p>
    <w:p w:rsidR="00EF0DDB" w:rsidRPr="0061325C" w:rsidRDefault="00EF0DDB" w:rsidP="00EF0DDB">
      <w:pPr>
        <w:pStyle w:val="Tekstpodstawowy"/>
        <w:ind w:left="720"/>
        <w:rPr>
          <w:szCs w:val="24"/>
        </w:rPr>
      </w:pPr>
      <w:r w:rsidRPr="0061325C">
        <w:rPr>
          <w:szCs w:val="24"/>
        </w:rPr>
        <w:t xml:space="preserve">- 2 </w:t>
      </w:r>
      <w:r w:rsidR="00CC43B5" w:rsidRPr="0061325C">
        <w:rPr>
          <w:szCs w:val="24"/>
        </w:rPr>
        <w:t>kursy ECDL ( lub równoważne) dla 8 osób</w:t>
      </w:r>
      <w:r w:rsidRPr="0061325C">
        <w:rPr>
          <w:szCs w:val="24"/>
        </w:rPr>
        <w:t xml:space="preserve"> – 0 punktów – warunek udziału w postępowaniu</w:t>
      </w:r>
    </w:p>
    <w:p w:rsidR="00EF0DDB" w:rsidRPr="0061325C" w:rsidRDefault="00EF0DDB" w:rsidP="00EF0DDB">
      <w:pPr>
        <w:pStyle w:val="Tekstpodstawowy"/>
        <w:ind w:left="720"/>
        <w:rPr>
          <w:szCs w:val="24"/>
        </w:rPr>
      </w:pPr>
      <w:r w:rsidRPr="0061325C">
        <w:rPr>
          <w:szCs w:val="24"/>
        </w:rPr>
        <w:t xml:space="preserve">- 3 </w:t>
      </w:r>
      <w:r w:rsidR="00CC43B5" w:rsidRPr="0061325C">
        <w:rPr>
          <w:szCs w:val="24"/>
        </w:rPr>
        <w:t xml:space="preserve">kursy ECDL ( lub równoważne) dla 8 osób </w:t>
      </w:r>
      <w:r w:rsidR="0050319E" w:rsidRPr="0061325C">
        <w:rPr>
          <w:szCs w:val="24"/>
        </w:rPr>
        <w:t>– 5</w:t>
      </w:r>
      <w:r w:rsidRPr="0061325C">
        <w:rPr>
          <w:szCs w:val="24"/>
        </w:rPr>
        <w:t xml:space="preserve"> punktów</w:t>
      </w:r>
    </w:p>
    <w:p w:rsidR="00EF0DDB" w:rsidRPr="0061325C" w:rsidRDefault="00EF0DDB" w:rsidP="00EF0DDB">
      <w:pPr>
        <w:pStyle w:val="Tekstpodstawowy"/>
        <w:ind w:left="720"/>
        <w:rPr>
          <w:szCs w:val="24"/>
        </w:rPr>
      </w:pPr>
      <w:r w:rsidRPr="0061325C">
        <w:rPr>
          <w:szCs w:val="24"/>
        </w:rPr>
        <w:t xml:space="preserve">- 4 </w:t>
      </w:r>
      <w:r w:rsidR="00CC43B5" w:rsidRPr="0061325C">
        <w:rPr>
          <w:szCs w:val="24"/>
        </w:rPr>
        <w:t xml:space="preserve">kursy ECDL ( lub równoważne) dla 8 osób </w:t>
      </w:r>
      <w:r w:rsidR="0050319E" w:rsidRPr="0061325C">
        <w:rPr>
          <w:szCs w:val="24"/>
        </w:rPr>
        <w:t>– 1</w:t>
      </w:r>
      <w:r w:rsidRPr="0061325C">
        <w:rPr>
          <w:szCs w:val="24"/>
        </w:rPr>
        <w:t>0 punktów</w:t>
      </w:r>
    </w:p>
    <w:p w:rsidR="00EF0DDB" w:rsidRPr="0061325C" w:rsidRDefault="00EF0DDB" w:rsidP="00EF0DDB">
      <w:pPr>
        <w:pStyle w:val="Tekstpodstawowy"/>
        <w:ind w:left="720"/>
        <w:rPr>
          <w:szCs w:val="24"/>
        </w:rPr>
      </w:pPr>
      <w:r w:rsidRPr="0061325C">
        <w:rPr>
          <w:szCs w:val="24"/>
        </w:rPr>
        <w:t xml:space="preserve">- 5 </w:t>
      </w:r>
      <w:r w:rsidR="002C4064" w:rsidRPr="0061325C">
        <w:rPr>
          <w:szCs w:val="24"/>
        </w:rPr>
        <w:t xml:space="preserve">i więcej </w:t>
      </w:r>
      <w:r w:rsidR="0050319E" w:rsidRPr="0061325C">
        <w:rPr>
          <w:szCs w:val="24"/>
        </w:rPr>
        <w:t>kursów</w:t>
      </w:r>
      <w:r w:rsidR="00CC43B5" w:rsidRPr="0061325C">
        <w:rPr>
          <w:szCs w:val="24"/>
        </w:rPr>
        <w:t xml:space="preserve"> ECDL ( lub równoważne) dla 8 osób </w:t>
      </w:r>
      <w:r w:rsidR="0050319E" w:rsidRPr="0061325C">
        <w:rPr>
          <w:szCs w:val="24"/>
        </w:rPr>
        <w:t>– 15</w:t>
      </w:r>
      <w:r w:rsidRPr="0061325C">
        <w:rPr>
          <w:szCs w:val="24"/>
        </w:rPr>
        <w:t xml:space="preserve"> punktów</w:t>
      </w:r>
    </w:p>
    <w:p w:rsidR="0050319E" w:rsidRPr="0061325C" w:rsidRDefault="0050319E" w:rsidP="00EF0DDB">
      <w:pPr>
        <w:pStyle w:val="Tekstpodstawowy"/>
        <w:ind w:left="720"/>
        <w:rPr>
          <w:szCs w:val="24"/>
        </w:rPr>
      </w:pPr>
    </w:p>
    <w:p w:rsidR="0050319E" w:rsidRPr="0061325C" w:rsidRDefault="0050319E" w:rsidP="00137D98">
      <w:pPr>
        <w:pStyle w:val="Tekstpodstawowy"/>
      </w:pPr>
      <w:r w:rsidRPr="0061325C">
        <w:t xml:space="preserve">- ocena merytoryczna według kryterium: posiadanie przez Wykonawcę dokumentu lub certyfikatu poświadczającego wysoki poziom jakości usług szkoleniowych – </w:t>
      </w:r>
      <w:proofErr w:type="spellStart"/>
      <w:r w:rsidRPr="0061325C">
        <w:t>max</w:t>
      </w:r>
      <w:proofErr w:type="spellEnd"/>
      <w:r w:rsidRPr="0061325C">
        <w:t>. 5 punktów</w:t>
      </w:r>
    </w:p>
    <w:p w:rsidR="0050319E" w:rsidRPr="0061325C" w:rsidRDefault="0050319E" w:rsidP="00137D98">
      <w:pPr>
        <w:pStyle w:val="Tekstpodstawowy"/>
      </w:pPr>
      <w:r w:rsidRPr="0061325C">
        <w:t xml:space="preserve">- jeżeli Wykonawca posiada certyfikat jakości usług szkoleniowych otrzymuje </w:t>
      </w:r>
      <w:r w:rsidRPr="0061325C">
        <w:rPr>
          <w:b/>
        </w:rPr>
        <w:t>5 punktów</w:t>
      </w:r>
      <w:r w:rsidRPr="0061325C">
        <w:t xml:space="preserve"> </w:t>
      </w:r>
    </w:p>
    <w:p w:rsidR="006C3D6D" w:rsidRPr="0061325C" w:rsidRDefault="0050319E" w:rsidP="00137D98">
      <w:pPr>
        <w:pStyle w:val="Tekstpodstawowy"/>
        <w:rPr>
          <w:b/>
        </w:rPr>
      </w:pPr>
      <w:r w:rsidRPr="0061325C">
        <w:t xml:space="preserve">- jeżeli Wykonawca nie posiada certyfikatu jakości usług szkoleniowych otrzymuje </w:t>
      </w:r>
      <w:r w:rsidRPr="0061325C">
        <w:rPr>
          <w:b/>
        </w:rPr>
        <w:t>0 punktów.</w:t>
      </w:r>
    </w:p>
    <w:p w:rsidR="0050319E" w:rsidRPr="0061325C" w:rsidRDefault="0050319E" w:rsidP="00137D98">
      <w:pPr>
        <w:pStyle w:val="Tekstpodstawowy"/>
        <w:rPr>
          <w:b/>
          <w:szCs w:val="24"/>
        </w:rPr>
      </w:pPr>
    </w:p>
    <w:p w:rsidR="0050319E" w:rsidRPr="0061325C" w:rsidRDefault="0050319E" w:rsidP="00137D98">
      <w:pPr>
        <w:pStyle w:val="Tekstpodstawowy"/>
      </w:pPr>
      <w:r w:rsidRPr="0061325C">
        <w:t>Zamawiający oceni posiadane przez Wykonawcę certyfikaty jakości świadczonych usług szkoleniowych, wydane przez uprawnione do tego niezależne podmioty. Certyfikat jakości świadczonych usług musi dotyczyć kierunku szkolenia stanowiącego przedmiot zamówienia i dotyczyć Wykonawcy, jako instytucji szkoleniowej świadczącej usługi szkoleniowe. Inne certyfikaty (w tym dotyczące Wykładowców) nie będą brane pod uwagę.</w:t>
      </w:r>
    </w:p>
    <w:p w:rsidR="0050319E" w:rsidRPr="0061325C" w:rsidRDefault="0050319E" w:rsidP="00137D98">
      <w:pPr>
        <w:pStyle w:val="Tekstpodstawowy"/>
      </w:pPr>
    </w:p>
    <w:p w:rsidR="0050319E" w:rsidRPr="0061325C" w:rsidRDefault="0050319E" w:rsidP="00137D98">
      <w:pPr>
        <w:pStyle w:val="Tekstpodstawowy"/>
      </w:pPr>
      <w:r w:rsidRPr="0061325C">
        <w:t>Wśród certyfikatów mogą znaleźć się i zostaną uwzględnione w ocenie różne rodzaje certyfikatów, np. akredytacje: Kuratora Oświaty, certyfikat zarządzania jakością kształcenia wydany na podstawie międzynarodowych norm ISO lub inny znak jakości.</w:t>
      </w:r>
    </w:p>
    <w:p w:rsidR="0050319E" w:rsidRPr="0061325C" w:rsidRDefault="0050319E" w:rsidP="00137D98">
      <w:pPr>
        <w:pStyle w:val="Tekstpodstawowy"/>
        <w:rPr>
          <w:szCs w:val="24"/>
        </w:rPr>
      </w:pPr>
    </w:p>
    <w:p w:rsidR="00137D98" w:rsidRPr="0061325C" w:rsidRDefault="00137D98" w:rsidP="00137D98">
      <w:pPr>
        <w:pStyle w:val="Tekstpodstawowy"/>
        <w:rPr>
          <w:szCs w:val="24"/>
        </w:rPr>
      </w:pPr>
      <w:r w:rsidRPr="0061325C">
        <w:rPr>
          <w:szCs w:val="24"/>
        </w:rPr>
        <w:t>Zamawiający udzieli zamówienia Wykonawcy, którego oferta została oceniona jako najkorzystniejsza w oparciu o podane</w:t>
      </w:r>
      <w:r w:rsidR="00CC43B5" w:rsidRPr="0061325C">
        <w:rPr>
          <w:szCs w:val="24"/>
        </w:rPr>
        <w:t xml:space="preserve"> </w:t>
      </w:r>
      <w:r w:rsidRPr="0061325C">
        <w:rPr>
          <w:szCs w:val="24"/>
        </w:rPr>
        <w:t>kryterium wyboru, podpisując umowę.</w:t>
      </w:r>
    </w:p>
    <w:p w:rsidR="007961B7" w:rsidRPr="0061325C" w:rsidRDefault="007961B7" w:rsidP="00F95F5B">
      <w:pPr>
        <w:pStyle w:val="Tekstpodstawowy"/>
        <w:rPr>
          <w:szCs w:val="24"/>
        </w:rPr>
      </w:pPr>
    </w:p>
    <w:p w:rsidR="004F2D78" w:rsidRPr="0061325C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 w:rsidRPr="0061325C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postanowienia, umowy:</w:t>
      </w:r>
    </w:p>
    <w:p w:rsidR="000E0BDA" w:rsidRPr="0061325C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61325C" w:rsidRDefault="000E0BDA" w:rsidP="00EE0197">
      <w:pPr>
        <w:pStyle w:val="Bezodstpw"/>
        <w:numPr>
          <w:ilvl w:val="0"/>
          <w:numId w:val="18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1325C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8167BC" w:rsidRPr="0061325C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Nr 4</w:t>
      </w:r>
      <w:r w:rsidRPr="0061325C">
        <w:rPr>
          <w:rStyle w:val="FontStyle50"/>
          <w:rFonts w:ascii="Times New Roman" w:hAnsi="Times New Roman" w:cs="Times New Roman"/>
          <w:sz w:val="24"/>
          <w:szCs w:val="24"/>
        </w:rPr>
        <w:t xml:space="preserve"> do SIWZ.</w:t>
      </w:r>
    </w:p>
    <w:p w:rsidR="000E0BDA" w:rsidRPr="0061325C" w:rsidRDefault="000E0BDA" w:rsidP="00EE0197">
      <w:pPr>
        <w:pStyle w:val="Akapitzlist"/>
        <w:numPr>
          <w:ilvl w:val="0"/>
          <w:numId w:val="18"/>
        </w:numPr>
        <w:jc w:val="both"/>
        <w:rPr>
          <w:bCs/>
        </w:rPr>
      </w:pPr>
      <w:r w:rsidRPr="0061325C">
        <w:rPr>
          <w:bCs/>
        </w:rPr>
        <w:t>Zapłata za wykonaną usługę nastąpi po zakończeniu szkolenia i otrzymaniu ra</w:t>
      </w:r>
      <w:r w:rsidR="002C4064" w:rsidRPr="0061325C">
        <w:rPr>
          <w:bCs/>
        </w:rPr>
        <w:t xml:space="preserve">chunku/faktury - w ciągu 30 dni </w:t>
      </w:r>
      <w:r w:rsidRPr="0061325C">
        <w:rPr>
          <w:bCs/>
        </w:rPr>
        <w:t>przelewem na konto bankowe Wykonawcy wskazane w rachunku, po wpływie na konto bankowe Świętokrzyskiej Wojewódzkiej Komendy OHP środków finansowych przekazanych przez Komendę Główną OHP.</w:t>
      </w:r>
    </w:p>
    <w:p w:rsidR="000E0BDA" w:rsidRPr="0061325C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61325C" w:rsidRDefault="000E0BDA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325C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Pr="0061325C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61325C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61325C"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61325C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61325C" w:rsidRDefault="006F0FE9" w:rsidP="000E0BDA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Środki</w:t>
      </w:r>
      <w:r w:rsidR="004F2D78" w:rsidRPr="0061325C">
        <w:rPr>
          <w:i/>
          <w:sz w:val="24"/>
          <w:szCs w:val="24"/>
          <w:u w:val="single"/>
        </w:rPr>
        <w:t xml:space="preserve"> ochrony prawnej </w:t>
      </w:r>
    </w:p>
    <w:p w:rsidR="004F2D78" w:rsidRPr="0061325C" w:rsidRDefault="006F0FE9" w:rsidP="00F95F5B">
      <w:pPr>
        <w:pStyle w:val="Tekstpodstawowy"/>
        <w:rPr>
          <w:szCs w:val="24"/>
        </w:rPr>
      </w:pPr>
      <w:r w:rsidRPr="0061325C"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 w:rsidRPr="0061325C">
        <w:rPr>
          <w:szCs w:val="24"/>
        </w:rPr>
        <w:t>y</w:t>
      </w:r>
      <w:r w:rsidRPr="0061325C">
        <w:rPr>
          <w:szCs w:val="24"/>
        </w:rPr>
        <w:t xml:space="preserve"> PZ</w:t>
      </w:r>
      <w:r w:rsidR="00E71E79" w:rsidRPr="0061325C">
        <w:rPr>
          <w:szCs w:val="24"/>
        </w:rPr>
        <w:t>P zgodnie z działem VI tej ustawy.</w:t>
      </w:r>
    </w:p>
    <w:p w:rsidR="008167BC" w:rsidRPr="0061325C" w:rsidRDefault="008167BC" w:rsidP="00F95F5B">
      <w:pPr>
        <w:pStyle w:val="Tekstpodstawowy"/>
        <w:rPr>
          <w:szCs w:val="24"/>
        </w:rPr>
      </w:pPr>
    </w:p>
    <w:p w:rsidR="008167BC" w:rsidRPr="0061325C" w:rsidRDefault="008167BC" w:rsidP="00A77B8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61325C">
        <w:rPr>
          <w:rFonts w:ascii="Times New Roman" w:hAnsi="Times New Roman"/>
          <w:b/>
          <w:bCs/>
          <w:i/>
          <w:u w:val="single"/>
        </w:rPr>
        <w:t>Obowiązek informacyjny wynikający z art. 13 RODO</w:t>
      </w:r>
    </w:p>
    <w:p w:rsidR="008167BC" w:rsidRPr="0061325C" w:rsidRDefault="008167BC" w:rsidP="008167BC">
      <w:pPr>
        <w:spacing w:before="120"/>
        <w:ind w:left="284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Stosownie do art. 13 ust 1 i 2 Rozporządzenia Parlamentu Europejskiego i Rady  </w:t>
      </w:r>
      <w:r w:rsidRPr="0061325C">
        <w:rPr>
          <w:sz w:val="22"/>
          <w:szCs w:val="22"/>
        </w:rPr>
        <w:br/>
        <w:t>(UE) 2016/679 z dnia 27 kwietnia 2016 r. w sprawie ochrony osób fizycznych</w:t>
      </w:r>
      <w:r w:rsidRPr="0061325C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ind w:left="643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01;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11" w:history="1">
        <w:r w:rsidRPr="0061325C">
          <w:rPr>
            <w:sz w:val="22"/>
            <w:szCs w:val="22"/>
          </w:rPr>
          <w:t>iodkg@ohp.pl</w:t>
        </w:r>
      </w:hyperlink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Pana/Pani dane osobowe przetwarzane będą na podstawie art. 6 ust. 1 lit. c RODO w celu związanym z </w:t>
      </w:r>
      <w:r w:rsidR="00BF4C10" w:rsidRPr="0061325C">
        <w:rPr>
          <w:sz w:val="22"/>
          <w:szCs w:val="22"/>
        </w:rPr>
        <w:t>przedmiotowym postępowaniem</w:t>
      </w:r>
      <w:r w:rsidRPr="0061325C">
        <w:rPr>
          <w:sz w:val="22"/>
          <w:szCs w:val="22"/>
        </w:rPr>
        <w:t xml:space="preserve"> dla Komendy Głównej Ochotniczych Hufców Pracy.           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61325C">
        <w:rPr>
          <w:sz w:val="22"/>
          <w:szCs w:val="22"/>
        </w:rPr>
        <w:t>Pzp</w:t>
      </w:r>
      <w:proofErr w:type="spellEnd"/>
      <w:r w:rsidRPr="0061325C">
        <w:rPr>
          <w:sz w:val="22"/>
          <w:szCs w:val="22"/>
        </w:rPr>
        <w:t xml:space="preserve">, związanym z udziałem w postępowaniu o udzielenie zamówienia publicznego;  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Dane osobowe będą przechowywane, prze</w:t>
      </w:r>
      <w:r w:rsidR="00930237" w:rsidRPr="0061325C">
        <w:rPr>
          <w:sz w:val="22"/>
          <w:szCs w:val="22"/>
        </w:rPr>
        <w:t>z okres 10</w:t>
      </w:r>
      <w:r w:rsidRPr="0061325C">
        <w:rPr>
          <w:sz w:val="22"/>
          <w:szCs w:val="22"/>
        </w:rPr>
        <w:t xml:space="preserve"> lat licząc od pierwszego stycznia roku następnego, po roku w którym zakończono sprawę.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61325C">
        <w:rPr>
          <w:b/>
          <w:sz w:val="22"/>
          <w:szCs w:val="22"/>
        </w:rPr>
        <w:t xml:space="preserve">Posiada Pan/Pani </w:t>
      </w:r>
      <w:r w:rsidRPr="0061325C">
        <w:rPr>
          <w:sz w:val="22"/>
          <w:szCs w:val="22"/>
        </w:rPr>
        <w:t>:</w:t>
      </w:r>
    </w:p>
    <w:p w:rsidR="008167BC" w:rsidRPr="0061325C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color w:val="00B0F0"/>
          <w:sz w:val="22"/>
          <w:szCs w:val="22"/>
        </w:rPr>
      </w:pPr>
      <w:r w:rsidRPr="0061325C">
        <w:rPr>
          <w:sz w:val="22"/>
          <w:szCs w:val="22"/>
        </w:rPr>
        <w:t>na podstawie art. 15 RODO prawo dostępu do danych osobowych Pani/Pana dotyczących;</w:t>
      </w:r>
    </w:p>
    <w:p w:rsidR="008167BC" w:rsidRPr="0061325C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61325C">
        <w:rPr>
          <w:sz w:val="22"/>
          <w:szCs w:val="22"/>
        </w:rPr>
        <w:t>na podstawie art. 16 RODO prawo do sprostowania Pani/Pana danych osobowych</w:t>
      </w:r>
      <w:r w:rsidRPr="0061325C">
        <w:rPr>
          <w:b/>
          <w:sz w:val="22"/>
          <w:szCs w:val="22"/>
        </w:rPr>
        <w:t>*</w:t>
      </w:r>
      <w:r w:rsidRPr="0061325C">
        <w:rPr>
          <w:sz w:val="22"/>
          <w:szCs w:val="22"/>
        </w:rPr>
        <w:t>;</w:t>
      </w:r>
    </w:p>
    <w:p w:rsidR="008167BC" w:rsidRPr="0061325C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61325C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8167BC" w:rsidRPr="0061325C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61325C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8167BC" w:rsidRPr="0061325C" w:rsidRDefault="008167BC" w:rsidP="00EE0197">
      <w:pPr>
        <w:pStyle w:val="Akapitzlist"/>
        <w:numPr>
          <w:ilvl w:val="3"/>
          <w:numId w:val="22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 w:rsidRPr="0061325C">
        <w:rPr>
          <w:b/>
          <w:sz w:val="22"/>
          <w:szCs w:val="22"/>
        </w:rPr>
        <w:t>Nie przysługuje Panu/Pani</w:t>
      </w:r>
      <w:r w:rsidRPr="0061325C">
        <w:rPr>
          <w:sz w:val="22"/>
          <w:szCs w:val="22"/>
        </w:rPr>
        <w:t>:</w:t>
      </w:r>
    </w:p>
    <w:p w:rsidR="008167BC" w:rsidRPr="0061325C" w:rsidRDefault="008167BC" w:rsidP="00EE0197">
      <w:pPr>
        <w:numPr>
          <w:ilvl w:val="0"/>
          <w:numId w:val="24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>prawo do przenoszenia danych osobowych, o którym mowa w art. 20 RODO;</w:t>
      </w:r>
    </w:p>
    <w:p w:rsidR="008167BC" w:rsidRPr="0061325C" w:rsidRDefault="008167BC" w:rsidP="00EE0197">
      <w:pPr>
        <w:numPr>
          <w:ilvl w:val="0"/>
          <w:numId w:val="24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>w związku z art. 17 ust. 3 lit. b, d lub e RODO prawo do usunięcia danych osobowych;</w:t>
      </w:r>
    </w:p>
    <w:p w:rsidR="008167BC" w:rsidRPr="0061325C" w:rsidRDefault="008167BC" w:rsidP="00EE0197">
      <w:pPr>
        <w:numPr>
          <w:ilvl w:val="0"/>
          <w:numId w:val="24"/>
        </w:numPr>
        <w:spacing w:before="120"/>
        <w:ind w:left="709" w:hanging="283"/>
        <w:contextualSpacing/>
        <w:jc w:val="both"/>
        <w:rPr>
          <w:sz w:val="22"/>
          <w:szCs w:val="22"/>
        </w:rPr>
      </w:pPr>
      <w:r w:rsidRPr="0061325C">
        <w:rPr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8167BC" w:rsidRPr="0061325C" w:rsidRDefault="008167BC" w:rsidP="00EE0197">
      <w:pPr>
        <w:pStyle w:val="Akapitzlist"/>
        <w:numPr>
          <w:ilvl w:val="0"/>
          <w:numId w:val="25"/>
        </w:numPr>
        <w:spacing w:before="120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8167BC" w:rsidRPr="0061325C" w:rsidRDefault="008167BC" w:rsidP="008167BC">
      <w:pPr>
        <w:jc w:val="both"/>
        <w:rPr>
          <w:i/>
          <w:sz w:val="18"/>
          <w:szCs w:val="18"/>
        </w:rPr>
      </w:pPr>
      <w:r w:rsidRPr="0061325C">
        <w:rPr>
          <w:b/>
          <w:i/>
          <w:sz w:val="18"/>
          <w:szCs w:val="18"/>
        </w:rPr>
        <w:t>*Wyjaśnienie:</w:t>
      </w:r>
      <w:r w:rsidRPr="0061325C">
        <w:rPr>
          <w:i/>
          <w:sz w:val="18"/>
          <w:szCs w:val="18"/>
        </w:rPr>
        <w:t xml:space="preserve"> skorzystanie z prawa do sprostowania nie może skutkować zmianą wyniku postępowania</w:t>
      </w:r>
      <w:r w:rsidRPr="0061325C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1325C">
        <w:rPr>
          <w:i/>
          <w:sz w:val="18"/>
          <w:szCs w:val="18"/>
        </w:rPr>
        <w:t>Pzp</w:t>
      </w:r>
      <w:proofErr w:type="spellEnd"/>
      <w:r w:rsidRPr="0061325C">
        <w:rPr>
          <w:i/>
          <w:sz w:val="18"/>
          <w:szCs w:val="18"/>
        </w:rPr>
        <w:t xml:space="preserve"> oraz nie może naruszać integralności protokołu oraz jego załączników.</w:t>
      </w:r>
    </w:p>
    <w:p w:rsidR="008167BC" w:rsidRPr="0061325C" w:rsidRDefault="008167BC" w:rsidP="00A77B83">
      <w:pPr>
        <w:jc w:val="both"/>
        <w:rPr>
          <w:i/>
          <w:sz w:val="18"/>
          <w:szCs w:val="18"/>
        </w:rPr>
      </w:pPr>
      <w:r w:rsidRPr="0061325C">
        <w:rPr>
          <w:b/>
          <w:i/>
          <w:sz w:val="18"/>
          <w:szCs w:val="18"/>
        </w:rPr>
        <w:t>**Wyjaśnienie:</w:t>
      </w:r>
      <w:r w:rsidRPr="0061325C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2671A" w:rsidRPr="0061325C" w:rsidRDefault="0002671A" w:rsidP="00F95F5B">
      <w:pPr>
        <w:pStyle w:val="Tekstpodstawowy"/>
        <w:rPr>
          <w:b/>
          <w:szCs w:val="24"/>
        </w:rPr>
      </w:pPr>
    </w:p>
    <w:p w:rsidR="004F2D78" w:rsidRPr="0061325C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61325C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61325C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Pr="0061325C" w:rsidRDefault="00EF0DDB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</w:t>
      </w:r>
      <w:r w:rsidR="00137D98" w:rsidRPr="0061325C">
        <w:rPr>
          <w:bCs/>
          <w:szCs w:val="24"/>
        </w:rPr>
        <w:t>r</w:t>
      </w:r>
      <w:r w:rsidR="00137D98" w:rsidRPr="0061325C">
        <w:rPr>
          <w:szCs w:val="24"/>
        </w:rPr>
        <w:t xml:space="preserve"> 1  </w:t>
      </w:r>
      <w:r w:rsidR="00137D98" w:rsidRPr="0061325C">
        <w:rPr>
          <w:bCs/>
          <w:szCs w:val="24"/>
        </w:rPr>
        <w:t>- formularz oferty</w:t>
      </w:r>
    </w:p>
    <w:p w:rsidR="00137D98" w:rsidRPr="0061325C" w:rsidRDefault="00EF0DDB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</w:t>
      </w:r>
      <w:r w:rsidR="00137D98" w:rsidRPr="0061325C">
        <w:rPr>
          <w:bCs/>
          <w:szCs w:val="24"/>
        </w:rPr>
        <w:t xml:space="preserve">r 2 – oświadczenie Wykonawcy </w:t>
      </w:r>
    </w:p>
    <w:p w:rsidR="00137D98" w:rsidRPr="0061325C" w:rsidRDefault="00EF0DDB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Nr 3</w:t>
      </w:r>
      <w:r w:rsidR="00137D98" w:rsidRPr="0061325C">
        <w:rPr>
          <w:bCs/>
          <w:szCs w:val="24"/>
        </w:rPr>
        <w:t xml:space="preserve"> – </w:t>
      </w:r>
      <w:r w:rsidR="00621C5F" w:rsidRPr="0061325C">
        <w:rPr>
          <w:bCs/>
          <w:szCs w:val="24"/>
        </w:rPr>
        <w:t xml:space="preserve">wykaz </w:t>
      </w:r>
      <w:r w:rsidR="0050319E" w:rsidRPr="0061325C">
        <w:rPr>
          <w:bCs/>
          <w:szCs w:val="24"/>
        </w:rPr>
        <w:t>kursów</w:t>
      </w:r>
    </w:p>
    <w:p w:rsidR="000E0BDA" w:rsidRPr="0061325C" w:rsidRDefault="00EF0DDB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Nr 4</w:t>
      </w:r>
      <w:r w:rsidR="000E0BDA" w:rsidRPr="0061325C">
        <w:rPr>
          <w:bCs/>
          <w:szCs w:val="24"/>
        </w:rPr>
        <w:t xml:space="preserve"> – </w:t>
      </w:r>
      <w:r w:rsidR="00621C5F" w:rsidRPr="0061325C">
        <w:rPr>
          <w:bCs/>
          <w:szCs w:val="24"/>
        </w:rPr>
        <w:t>projekt umowy</w:t>
      </w:r>
    </w:p>
    <w:p w:rsidR="00621C5F" w:rsidRPr="0061325C" w:rsidRDefault="00EF0DDB" w:rsidP="00621C5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Nr 5</w:t>
      </w:r>
      <w:r w:rsidR="00160060" w:rsidRPr="0061325C">
        <w:rPr>
          <w:bCs/>
          <w:szCs w:val="24"/>
        </w:rPr>
        <w:t xml:space="preserve"> – oświadczenie </w:t>
      </w:r>
      <w:r w:rsidR="00621C5F" w:rsidRPr="0061325C">
        <w:rPr>
          <w:bCs/>
          <w:szCs w:val="24"/>
        </w:rPr>
        <w:t>o przynależności do grupy kapitałowej</w:t>
      </w:r>
    </w:p>
    <w:p w:rsidR="00D722A9" w:rsidRPr="0061325C" w:rsidRDefault="00D722A9" w:rsidP="001A55F9">
      <w:pPr>
        <w:pStyle w:val="Tekstpodstawowy"/>
        <w:tabs>
          <w:tab w:val="left" w:pos="3402"/>
        </w:tabs>
        <w:spacing w:after="60"/>
        <w:ind w:left="7788"/>
        <w:rPr>
          <w:b/>
          <w:sz w:val="22"/>
          <w:szCs w:val="22"/>
          <w:u w:val="single"/>
        </w:rPr>
      </w:pPr>
    </w:p>
    <w:p w:rsidR="00D722A9" w:rsidRPr="0061325C" w:rsidRDefault="00D722A9" w:rsidP="00F95F5B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D722A9" w:rsidRPr="0061325C" w:rsidRDefault="00D722A9" w:rsidP="00507627">
      <w:pPr>
        <w:ind w:left="7080" w:firstLine="708"/>
        <w:rPr>
          <w:b/>
          <w:sz w:val="22"/>
          <w:szCs w:val="22"/>
          <w:u w:val="single"/>
        </w:rPr>
      </w:pPr>
    </w:p>
    <w:p w:rsidR="004B5BF0" w:rsidRPr="0061325C" w:rsidRDefault="004B5BF0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sectPr w:rsidR="0050319E" w:rsidRPr="0061325C" w:rsidSect="00AF14A3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64" w:rsidRDefault="002C4064" w:rsidP="001F2C10">
      <w:r>
        <w:separator/>
      </w:r>
    </w:p>
  </w:endnote>
  <w:endnote w:type="continuationSeparator" w:id="1">
    <w:p w:rsidR="002C4064" w:rsidRDefault="002C4064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64" w:rsidRDefault="002C4064" w:rsidP="001F2C10">
      <w:r>
        <w:separator/>
      </w:r>
    </w:p>
  </w:footnote>
  <w:footnote w:type="continuationSeparator" w:id="1">
    <w:p w:rsidR="002C4064" w:rsidRDefault="002C4064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kg@o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F982-BF53-4A02-8D8E-5C7CA40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4335</Words>
  <Characters>28425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32695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2018-08-31T13:07:00Z</dcterms:created>
  <dcterms:modified xsi:type="dcterms:W3CDTF">2018-08-31T13:07:00Z</dcterms:modified>
</cp:coreProperties>
</file>